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5C87" w14:textId="50609B54" w:rsidR="00C34FFF" w:rsidRPr="00C34FFF" w:rsidRDefault="00C34FFF" w:rsidP="00C34FFF">
      <w:pPr>
        <w:keepNext/>
        <w:keepLines/>
        <w:spacing w:before="360" w:after="120" w:line="276" w:lineRule="auto"/>
        <w:outlineLvl w:val="0"/>
        <w:rPr>
          <w:rFonts w:ascii="Arial" w:eastAsiaTheme="majorEastAsia" w:hAnsi="Arial" w:cstheme="majorHAnsi"/>
          <w:b/>
          <w:bCs/>
          <w:color w:val="06175E" w:themeColor="text1"/>
          <w:sz w:val="32"/>
          <w:szCs w:val="32"/>
          <w:lang w:eastAsia="en-US"/>
        </w:rPr>
      </w:pPr>
      <w:r w:rsidRPr="00C34FFF">
        <w:rPr>
          <w:rFonts w:ascii="Arial" w:eastAsiaTheme="majorEastAsia" w:hAnsi="Arial" w:cstheme="majorHAnsi"/>
          <w:b/>
          <w:bCs/>
          <w:color w:val="06175E" w:themeColor="text1"/>
          <w:sz w:val="32"/>
          <w:szCs w:val="32"/>
          <w:lang w:eastAsia="en-US"/>
        </w:rPr>
        <w:t>Kilpirauhas</w:t>
      </w:r>
      <w:r w:rsidR="00390B27">
        <w:rPr>
          <w:rFonts w:ascii="Arial" w:eastAsiaTheme="majorEastAsia" w:hAnsi="Arial" w:cstheme="majorHAnsi"/>
          <w:b/>
          <w:bCs/>
          <w:color w:val="06175E" w:themeColor="text1"/>
          <w:sz w:val="32"/>
          <w:szCs w:val="32"/>
          <w:lang w:eastAsia="en-US"/>
        </w:rPr>
        <w:t>syövän radiojodi</w:t>
      </w:r>
      <w:r>
        <w:rPr>
          <w:rFonts w:ascii="Arial" w:eastAsiaTheme="majorEastAsia" w:hAnsi="Arial" w:cstheme="majorHAnsi"/>
          <w:b/>
          <w:bCs/>
          <w:color w:val="06175E" w:themeColor="text1"/>
          <w:sz w:val="32"/>
          <w:szCs w:val="32"/>
          <w:lang w:eastAsia="en-US"/>
        </w:rPr>
        <w:t>ablaatio</w:t>
      </w:r>
      <w:r w:rsidR="00390B27">
        <w:rPr>
          <w:rFonts w:ascii="Arial" w:eastAsiaTheme="majorEastAsia" w:hAnsi="Arial" w:cstheme="majorHAnsi"/>
          <w:b/>
          <w:bCs/>
          <w:color w:val="06175E" w:themeColor="text1"/>
          <w:sz w:val="32"/>
          <w:szCs w:val="32"/>
          <w:lang w:eastAsia="en-US"/>
        </w:rPr>
        <w:t>hoito ja kuvaus</w:t>
      </w:r>
    </w:p>
    <w:p w14:paraId="1D0DA41F" w14:textId="77777777" w:rsidR="0077664F" w:rsidRDefault="00C34FFF" w:rsidP="00C34FFF">
      <w:pPr>
        <w:rPr>
          <w:rFonts w:ascii="Arial" w:eastAsiaTheme="minorHAnsi" w:hAnsi="Arial" w:cstheme="minorHAnsi"/>
          <w:lang w:eastAsia="en-US"/>
        </w:rPr>
      </w:pPr>
      <w:r w:rsidRPr="00C34FFF">
        <w:rPr>
          <w:rFonts w:ascii="Arial" w:eastAsiaTheme="minorHAnsi" w:hAnsi="Arial" w:cstheme="minorHAnsi"/>
          <w:lang w:eastAsia="en-US"/>
        </w:rPr>
        <w:t xml:space="preserve">Sinulle on varattu </w:t>
      </w:r>
      <w:r w:rsidR="00B00EF3">
        <w:rPr>
          <w:rFonts w:ascii="Arial" w:eastAsiaTheme="minorHAnsi" w:hAnsi="Arial" w:cstheme="minorHAnsi"/>
          <w:lang w:eastAsia="en-US"/>
        </w:rPr>
        <w:t>ajat kilpirauhassyövän radiojodi</w:t>
      </w:r>
      <w:r w:rsidR="0077664F">
        <w:rPr>
          <w:rFonts w:ascii="Arial" w:eastAsiaTheme="minorHAnsi" w:hAnsi="Arial" w:cstheme="minorHAnsi"/>
          <w:lang w:eastAsia="en-US"/>
        </w:rPr>
        <w:t>ablaatio</w:t>
      </w:r>
      <w:r w:rsidR="00B00EF3">
        <w:rPr>
          <w:rFonts w:ascii="Arial" w:eastAsiaTheme="minorHAnsi" w:hAnsi="Arial" w:cstheme="minorHAnsi"/>
          <w:lang w:eastAsia="en-US"/>
        </w:rPr>
        <w:t xml:space="preserve">hoitoon ja </w:t>
      </w:r>
      <w:r w:rsidRPr="00C34FFF">
        <w:rPr>
          <w:rFonts w:ascii="Arial" w:eastAsiaTheme="minorHAnsi" w:hAnsi="Arial" w:cstheme="minorHAnsi"/>
          <w:lang w:eastAsia="en-US"/>
        </w:rPr>
        <w:t>kilpirauhasmetastaasien gammakuvau</w:t>
      </w:r>
      <w:r w:rsidR="00B00EF3">
        <w:rPr>
          <w:rFonts w:ascii="Arial" w:eastAsiaTheme="minorHAnsi" w:hAnsi="Arial" w:cstheme="minorHAnsi"/>
          <w:lang w:eastAsia="en-US"/>
        </w:rPr>
        <w:t>kseen</w:t>
      </w:r>
      <w:r w:rsidRPr="00C34FFF">
        <w:rPr>
          <w:rFonts w:ascii="Arial" w:eastAsiaTheme="minorHAnsi" w:hAnsi="Arial" w:cstheme="minorHAnsi"/>
          <w:lang w:eastAsia="en-US"/>
        </w:rPr>
        <w:t xml:space="preserve">. </w:t>
      </w:r>
    </w:p>
    <w:p w14:paraId="7841BE18" w14:textId="637FA2EC" w:rsidR="00B00EF3" w:rsidRDefault="0077664F" w:rsidP="00C34FFF">
      <w:pPr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 xml:space="preserve">Radiojodihoidon tarkoituksena on säteilyn avulla paikallisesti hävittää kilpirauhaskudosta tai kilpirauhassyöpäkudosta. Hoitava aine on radioaktiivista jodia (I-131), joka hakeutuu kilpirauhaseen. Kilpirauhasessa jodi lähettää lyhyen kantaman beetasäteilyä, joka paikallisesti tuhoaa kilpirauhas- tai kilpirauhassyöpäkudosta. Jodi lähettää myös gammasäteilyä, josta aiheutuu säteilyriski muille ihmisille. </w:t>
      </w:r>
      <w:r w:rsidR="005250C4">
        <w:rPr>
          <w:rFonts w:ascii="Arial" w:eastAsiaTheme="minorHAnsi" w:hAnsi="Arial" w:cstheme="minorHAnsi"/>
          <w:lang w:eastAsia="en-US"/>
        </w:rPr>
        <w:t xml:space="preserve">Radiojodihoidon jälkeen olet </w:t>
      </w:r>
      <w:r w:rsidR="008723E7" w:rsidRPr="007A3D11">
        <w:rPr>
          <w:rFonts w:ascii="Arial" w:eastAsiaTheme="minorHAnsi" w:hAnsi="Arial" w:cstheme="minorHAnsi"/>
          <w:lang w:eastAsia="en-US"/>
        </w:rPr>
        <w:t>yleensä</w:t>
      </w:r>
      <w:r w:rsidR="008723E7">
        <w:rPr>
          <w:rFonts w:ascii="Arial" w:eastAsiaTheme="minorHAnsi" w:hAnsi="Arial" w:cstheme="minorHAnsi"/>
          <w:lang w:eastAsia="en-US"/>
        </w:rPr>
        <w:t xml:space="preserve"> </w:t>
      </w:r>
      <w:r w:rsidR="005250C4">
        <w:rPr>
          <w:rFonts w:ascii="Arial" w:eastAsiaTheme="minorHAnsi" w:hAnsi="Arial" w:cstheme="minorHAnsi"/>
          <w:lang w:eastAsia="en-US"/>
        </w:rPr>
        <w:t>eristyksessä 1–3 vuorokautta. Kuvaus tehdään eristyksen jälkeen.</w:t>
      </w:r>
      <w:r w:rsidR="009C54AA">
        <w:rPr>
          <w:rFonts w:ascii="Arial" w:eastAsiaTheme="minorHAnsi" w:hAnsi="Arial" w:cstheme="minorHAnsi"/>
          <w:lang w:eastAsia="en-US"/>
        </w:rPr>
        <w:t xml:space="preserve"> Eristys vaaditaan, jotta muut ihmiset välttyisivät </w:t>
      </w:r>
      <w:r w:rsidR="009C54AA" w:rsidRPr="007A3D11">
        <w:rPr>
          <w:rFonts w:ascii="Arial" w:eastAsiaTheme="minorHAnsi" w:hAnsi="Arial" w:cstheme="minorHAnsi"/>
          <w:lang w:eastAsia="en-US"/>
        </w:rPr>
        <w:t>radiojodi</w:t>
      </w:r>
      <w:r w:rsidR="007A3D11" w:rsidRPr="007A3D11">
        <w:rPr>
          <w:rFonts w:ascii="Arial" w:eastAsiaTheme="minorHAnsi" w:hAnsi="Arial" w:cstheme="minorHAnsi"/>
          <w:lang w:eastAsia="en-US"/>
        </w:rPr>
        <w:t>n</w:t>
      </w:r>
      <w:r w:rsidR="009C54AA">
        <w:rPr>
          <w:rFonts w:ascii="Arial" w:eastAsiaTheme="minorHAnsi" w:hAnsi="Arial" w:cstheme="minorHAnsi"/>
          <w:lang w:eastAsia="en-US"/>
        </w:rPr>
        <w:t xml:space="preserve"> aiheuttamalta säteilyltä.</w:t>
      </w:r>
    </w:p>
    <w:p w14:paraId="62CF35EC" w14:textId="46384E72" w:rsidR="00C34FFF" w:rsidRDefault="007A3D11" w:rsidP="00C34FFF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theme="minorHAnsi"/>
          <w:lang w:eastAsia="en-US"/>
        </w:rPr>
        <w:t>Kuvauksen tarkoituksena on radiojodihoidon tehon arviointi, kilpirauhassyövän levinneisyyden tutkiminen tai radiojodihoitoa keräävien paikallisesti uusiutuvien syöpäpesäkkeiden, imusolmuke- tai etäpesäkkeiden löytyminen.</w:t>
      </w:r>
      <w:r w:rsidR="00C34FFF" w:rsidRPr="00C34FFF">
        <w:rPr>
          <w:rFonts w:ascii="Arial" w:eastAsiaTheme="minorHAnsi" w:hAnsi="Arial" w:cstheme="minorHAnsi"/>
          <w:lang w:eastAsia="en-US"/>
        </w:rPr>
        <w:t xml:space="preserve"> Kuvaus tehdään gammakameralla. </w:t>
      </w:r>
      <w:r w:rsidR="00B00EF3">
        <w:rPr>
          <w:rFonts w:ascii="Arial" w:eastAsiaTheme="minorHAnsi" w:hAnsi="Arial" w:cs="Arial"/>
          <w:lang w:eastAsia="en-US"/>
        </w:rPr>
        <w:t>Kuvauksessa käytetään</w:t>
      </w:r>
      <w:r w:rsidR="00C34FFF" w:rsidRPr="00C34FFF">
        <w:rPr>
          <w:rFonts w:ascii="Arial" w:eastAsiaTheme="minorHAnsi" w:hAnsi="Arial" w:cs="Arial"/>
          <w:lang w:eastAsia="en-US"/>
        </w:rPr>
        <w:t xml:space="preserve"> </w:t>
      </w:r>
      <w:r w:rsidRPr="00C34FFF">
        <w:rPr>
          <w:rFonts w:ascii="Arial" w:eastAsiaTheme="minorHAnsi" w:hAnsi="Arial" w:cstheme="minorHAnsi"/>
          <w:lang w:eastAsia="en-US"/>
        </w:rPr>
        <w:t>SPET-tekniikkaa</w:t>
      </w:r>
      <w:r w:rsidR="00C34FFF" w:rsidRPr="007A3D11">
        <w:rPr>
          <w:rFonts w:ascii="Arial" w:eastAsiaTheme="minorHAnsi" w:hAnsi="Arial" w:cstheme="minorHAnsi"/>
          <w:lang w:eastAsia="en-US"/>
        </w:rPr>
        <w:t>,</w:t>
      </w:r>
      <w:r w:rsidR="00C34FFF" w:rsidRPr="00C34FFF">
        <w:rPr>
          <w:rFonts w:ascii="Arial" w:eastAsiaTheme="minorHAnsi" w:hAnsi="Arial" w:cstheme="minorHAnsi"/>
          <w:lang w:eastAsia="en-US"/>
        </w:rPr>
        <w:t xml:space="preserve"> jossa gammakameran kuvauspäät kiertävät vartalon ympäri. Mahdollisen m</w:t>
      </w:r>
      <w:r w:rsidR="00C34FFF" w:rsidRPr="00C34FFF">
        <w:rPr>
          <w:rFonts w:ascii="Arial" w:eastAsiaTheme="minorHAnsi" w:hAnsi="Arial" w:cs="Arial"/>
          <w:lang w:eastAsia="en-US"/>
        </w:rPr>
        <w:t xml:space="preserve">uutoksen tarkan sijainnin arvioimiseksi tehdään lisäksi matala-annos </w:t>
      </w:r>
      <w:r w:rsidR="00B00EF3" w:rsidRPr="00C34FFF">
        <w:rPr>
          <w:rFonts w:ascii="Arial" w:eastAsiaTheme="minorHAnsi" w:hAnsi="Arial" w:cs="Arial"/>
          <w:lang w:eastAsia="en-US"/>
        </w:rPr>
        <w:t>TT-kuvaus</w:t>
      </w:r>
      <w:r w:rsidR="003E4AD2" w:rsidRPr="00C34FFF">
        <w:rPr>
          <w:rFonts w:ascii="Arial" w:eastAsiaTheme="minorHAnsi" w:hAnsi="Arial" w:cs="Arial"/>
          <w:lang w:eastAsia="en-US"/>
        </w:rPr>
        <w:t xml:space="preserve"> </w:t>
      </w:r>
      <w:r w:rsidR="00C34FFF" w:rsidRPr="00C34FFF">
        <w:rPr>
          <w:rFonts w:ascii="Arial" w:eastAsiaTheme="minorHAnsi" w:hAnsi="Arial" w:cs="Arial"/>
          <w:lang w:eastAsia="en-US"/>
        </w:rPr>
        <w:t>käyttäen röntgensäteilyä.</w:t>
      </w:r>
    </w:p>
    <w:p w14:paraId="3364F890" w14:textId="79265356" w:rsidR="00641DE2" w:rsidRPr="00641DE2" w:rsidRDefault="00641DE2" w:rsidP="00C34FFF">
      <w:pPr>
        <w:rPr>
          <w:b/>
        </w:rPr>
      </w:pPr>
      <w:r w:rsidRPr="00DE2D81">
        <w:rPr>
          <w:color w:val="000000"/>
        </w:rPr>
        <w:t xml:space="preserve">* </w:t>
      </w:r>
      <w:r>
        <w:rPr>
          <w:color w:val="000000"/>
        </w:rPr>
        <w:t>S</w:t>
      </w:r>
      <w:r w:rsidRPr="00DE2D81">
        <w:rPr>
          <w:color w:val="000000"/>
          <w:sz w:val="20"/>
        </w:rPr>
        <w:t xml:space="preserve">PET = </w:t>
      </w:r>
      <w:r>
        <w:rPr>
          <w:color w:val="000000"/>
          <w:sz w:val="20"/>
        </w:rPr>
        <w:t xml:space="preserve">single photon emission </w:t>
      </w:r>
      <w:r w:rsidRPr="00DE2D81">
        <w:rPr>
          <w:color w:val="000000"/>
          <w:sz w:val="20"/>
        </w:rPr>
        <w:t>tomogra</w:t>
      </w:r>
      <w:r>
        <w:rPr>
          <w:color w:val="000000"/>
          <w:sz w:val="20"/>
        </w:rPr>
        <w:t>phy</w:t>
      </w:r>
      <w:r w:rsidRPr="00DE2D81">
        <w:rPr>
          <w:color w:val="000000"/>
          <w:sz w:val="20"/>
        </w:rPr>
        <w:t xml:space="preserve"> TT= tietokonetomografia</w:t>
      </w:r>
    </w:p>
    <w:p w14:paraId="42549293" w14:textId="6B177B75" w:rsidR="00C34FFF" w:rsidRPr="00C34FFF" w:rsidRDefault="00927612" w:rsidP="009C54AA">
      <w:pPr>
        <w:pStyle w:val="Otsikko10"/>
        <w:rPr>
          <w:lang w:eastAsia="en-US"/>
        </w:rPr>
      </w:pPr>
      <w:r>
        <w:rPr>
          <w:lang w:eastAsia="en-US"/>
        </w:rPr>
        <w:t xml:space="preserve">Hoitoon </w:t>
      </w:r>
      <w:r w:rsidR="00C34FFF" w:rsidRPr="00C34FFF">
        <w:rPr>
          <w:lang w:eastAsia="en-US"/>
        </w:rPr>
        <w:t>valmistautuminen</w:t>
      </w:r>
    </w:p>
    <w:p w14:paraId="4187E433" w14:textId="77777777" w:rsidR="00C34FFF" w:rsidRDefault="00C34FFF" w:rsidP="00C34FFF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 w:rsidRPr="00C34FFF">
        <w:rPr>
          <w:rFonts w:ascii="Arial" w:eastAsiaTheme="minorHAnsi" w:hAnsi="Arial" w:cstheme="minorHAnsi"/>
          <w:lang w:eastAsia="en-US"/>
        </w:rPr>
        <w:t>Noudata kilpirauhaslääkkeiden suhteen ohjeita, joita hoitava lääkäri on antanut.</w:t>
      </w:r>
    </w:p>
    <w:p w14:paraId="7F3AD517" w14:textId="680EF76D" w:rsidR="005E4A2E" w:rsidRPr="005E4A2E" w:rsidRDefault="005E4A2E" w:rsidP="005E4A2E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 w:rsidRPr="00C34FFF">
        <w:rPr>
          <w:rFonts w:ascii="Arial" w:eastAsiaTheme="minorHAnsi" w:hAnsi="Arial" w:cstheme="minorHAnsi"/>
          <w:lang w:eastAsia="en-US"/>
        </w:rPr>
        <w:t xml:space="preserve">Yliherkkyys jodipitoisille aineille ei ole este </w:t>
      </w:r>
      <w:r>
        <w:rPr>
          <w:rFonts w:ascii="Arial" w:eastAsiaTheme="minorHAnsi" w:hAnsi="Arial" w:cstheme="minorHAnsi"/>
          <w:lang w:eastAsia="en-US"/>
        </w:rPr>
        <w:t>hoidolle</w:t>
      </w:r>
      <w:r w:rsidRPr="00C34FFF">
        <w:rPr>
          <w:rFonts w:ascii="Arial" w:eastAsiaTheme="minorHAnsi" w:hAnsi="Arial" w:cstheme="minorHAnsi"/>
          <w:lang w:eastAsia="en-US"/>
        </w:rPr>
        <w:t>.</w:t>
      </w:r>
    </w:p>
    <w:p w14:paraId="154A475B" w14:textId="37A912C2" w:rsidR="00C34FFF" w:rsidRPr="00C34FFF" w:rsidRDefault="00C34FFF" w:rsidP="00C34FFF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 w:rsidRPr="00C34FFF">
        <w:rPr>
          <w:rFonts w:ascii="Arial" w:eastAsiaTheme="minorHAnsi" w:hAnsi="Arial" w:cstheme="minorHAnsi"/>
          <w:lang w:eastAsia="en-US"/>
        </w:rPr>
        <w:t xml:space="preserve">Aikaisempi altistuminen jodipitoisille aineille ennen </w:t>
      </w:r>
      <w:r w:rsidR="0093639B">
        <w:rPr>
          <w:rFonts w:ascii="Arial" w:eastAsiaTheme="minorHAnsi" w:hAnsi="Arial" w:cstheme="minorHAnsi"/>
          <w:lang w:eastAsia="en-US"/>
        </w:rPr>
        <w:t>hoitoa</w:t>
      </w:r>
      <w:r w:rsidRPr="00C34FFF">
        <w:rPr>
          <w:rFonts w:ascii="Arial" w:eastAsiaTheme="minorHAnsi" w:hAnsi="Arial" w:cstheme="minorHAnsi"/>
          <w:lang w:eastAsia="en-US"/>
        </w:rPr>
        <w:t xml:space="preserve"> voi estää radioaktiivisen jodin kertymisen kilpirauhaskudokseen. Jodipitoisissa aineissa on noudatettava seuraavia taukoja ennen </w:t>
      </w:r>
      <w:r w:rsidR="0093639B">
        <w:rPr>
          <w:rFonts w:ascii="Arial" w:eastAsiaTheme="minorHAnsi" w:hAnsi="Arial" w:cstheme="minorHAnsi"/>
          <w:lang w:eastAsia="en-US"/>
        </w:rPr>
        <w:t>hoitoa</w:t>
      </w:r>
      <w:r w:rsidRPr="00C34FFF">
        <w:rPr>
          <w:rFonts w:ascii="Arial" w:eastAsiaTheme="minorHAnsi" w:hAnsi="Arial" w:cstheme="minorHAnsi"/>
          <w:lang w:eastAsia="en-US"/>
        </w:rPr>
        <w:t>:</w:t>
      </w:r>
    </w:p>
    <w:p w14:paraId="5DA024D4" w14:textId="77777777" w:rsidR="00C34FFF" w:rsidRDefault="00C34FFF" w:rsidP="00360112">
      <w:pPr>
        <w:pStyle w:val="Luettelokappale"/>
        <w:numPr>
          <w:ilvl w:val="1"/>
          <w:numId w:val="19"/>
        </w:numPr>
        <w:ind w:left="709" w:hanging="425"/>
        <w:rPr>
          <w:rFonts w:ascii="Arial" w:eastAsiaTheme="minorHAnsi" w:hAnsi="Arial" w:cstheme="minorHAnsi"/>
          <w:lang w:eastAsia="en-US"/>
        </w:rPr>
      </w:pPr>
      <w:r w:rsidRPr="00B81A18">
        <w:rPr>
          <w:rFonts w:ascii="Arial" w:eastAsiaTheme="minorHAnsi" w:hAnsi="Arial" w:cstheme="minorHAnsi"/>
          <w:lang w:eastAsia="en-US"/>
        </w:rPr>
        <w:t>2 kk röntgenvarjoaine</w:t>
      </w:r>
      <w:r w:rsidRPr="00B81A18">
        <w:rPr>
          <w:rFonts w:ascii="Arial" w:eastAsiaTheme="minorHAnsi" w:hAnsi="Arial" w:cstheme="minorHAnsi"/>
          <w:lang w:val="da-DK" w:eastAsia="en-US"/>
        </w:rPr>
        <w:t xml:space="preserve">kuvauksesta </w:t>
      </w:r>
      <w:r w:rsidRPr="00B81A18">
        <w:rPr>
          <w:rFonts w:ascii="Arial" w:eastAsiaTheme="minorHAnsi" w:hAnsi="Arial" w:cstheme="minorHAnsi"/>
          <w:lang w:eastAsia="en-US"/>
        </w:rPr>
        <w:t>(vähintään 1 kk). Jodia sisältäviä varjoaineita käytetään esim. varjoainetehosteisessa tietokonetomografiatutkimuksessa (TT) tai sepelvaltimoiden varjoainekuvauksessa.</w:t>
      </w:r>
    </w:p>
    <w:p w14:paraId="63B1D0C0" w14:textId="77777777" w:rsidR="00C34FFF" w:rsidRPr="00360112" w:rsidRDefault="00C34FFF" w:rsidP="00360112">
      <w:pPr>
        <w:pStyle w:val="Luettelokappale"/>
        <w:numPr>
          <w:ilvl w:val="1"/>
          <w:numId w:val="19"/>
        </w:numPr>
        <w:ind w:left="709" w:hanging="425"/>
        <w:rPr>
          <w:rFonts w:ascii="Arial" w:eastAsiaTheme="minorHAnsi" w:hAnsi="Arial" w:cstheme="minorHAnsi"/>
          <w:lang w:eastAsia="en-US"/>
        </w:rPr>
      </w:pPr>
      <w:r w:rsidRPr="00360112">
        <w:rPr>
          <w:rFonts w:ascii="Arial" w:eastAsiaTheme="minorHAnsi" w:hAnsi="Arial" w:cstheme="minorHAnsi"/>
          <w:color w:val="000000"/>
          <w:lang w:eastAsia="en-US"/>
        </w:rPr>
        <w:t>Magneettitutkimuksen varjoaine tai ultraäänivarjoaine eivät sisällä jodia.</w:t>
      </w:r>
    </w:p>
    <w:p w14:paraId="37A239A1" w14:textId="77777777" w:rsidR="00C34FFF" w:rsidRPr="00C34FFF" w:rsidRDefault="00C34FFF" w:rsidP="00360112">
      <w:pPr>
        <w:pStyle w:val="Luettelokappale"/>
        <w:numPr>
          <w:ilvl w:val="1"/>
          <w:numId w:val="19"/>
        </w:numPr>
        <w:ind w:left="709" w:hanging="425"/>
        <w:rPr>
          <w:rFonts w:ascii="Arial" w:eastAsiaTheme="minorHAnsi" w:hAnsi="Arial" w:cstheme="minorHAnsi"/>
          <w:lang w:eastAsia="en-US"/>
        </w:rPr>
      </w:pPr>
      <w:r w:rsidRPr="00C34FFF">
        <w:rPr>
          <w:rFonts w:ascii="Arial" w:eastAsiaTheme="minorHAnsi" w:hAnsi="Arial" w:cstheme="minorHAnsi"/>
          <w:lang w:eastAsia="en-US"/>
        </w:rPr>
        <w:t xml:space="preserve">6 kk rytmihäiriölääke </w:t>
      </w:r>
      <w:proofErr w:type="spellStart"/>
      <w:r w:rsidRPr="00C34FFF">
        <w:rPr>
          <w:rFonts w:ascii="Arial" w:eastAsiaTheme="minorHAnsi" w:hAnsi="Arial" w:cstheme="minorHAnsi"/>
          <w:lang w:eastAsia="en-US"/>
        </w:rPr>
        <w:t>amiodaroni</w:t>
      </w:r>
      <w:proofErr w:type="spellEnd"/>
      <w:r w:rsidRPr="00C34FFF">
        <w:rPr>
          <w:rFonts w:ascii="Arial" w:eastAsiaTheme="minorHAnsi" w:hAnsi="Arial" w:cstheme="minorHAnsi"/>
          <w:lang w:eastAsia="en-US"/>
        </w:rPr>
        <w:t xml:space="preserve"> (</w:t>
      </w:r>
      <w:proofErr w:type="spellStart"/>
      <w:r w:rsidRPr="00C34FFF">
        <w:rPr>
          <w:rFonts w:ascii="Arial" w:eastAsiaTheme="minorHAnsi" w:hAnsi="Arial" w:cstheme="minorHAnsi"/>
          <w:lang w:eastAsia="en-US"/>
        </w:rPr>
        <w:t>Cordarone</w:t>
      </w:r>
      <w:proofErr w:type="spellEnd"/>
      <w:r w:rsidRPr="00C34FFF">
        <w:rPr>
          <w:rFonts w:ascii="Arial" w:eastAsiaTheme="minorHAnsi" w:hAnsi="Arial" w:cstheme="minorHAnsi"/>
          <w:lang w:eastAsia="en-US"/>
        </w:rPr>
        <w:sym w:font="Symbol" w:char="F0D2"/>
      </w:r>
      <w:r w:rsidRPr="00C34FFF">
        <w:rPr>
          <w:rFonts w:ascii="Arial" w:eastAsiaTheme="minorHAnsi" w:hAnsi="Arial" w:cstheme="minorHAnsi"/>
          <w:lang w:eastAsia="en-US"/>
        </w:rPr>
        <w:t>) (vähintään 3 kk)</w:t>
      </w:r>
    </w:p>
    <w:p w14:paraId="6589B432" w14:textId="77777777" w:rsidR="00C34FFF" w:rsidRPr="00C34FFF" w:rsidRDefault="00C34FFF" w:rsidP="00360112">
      <w:pPr>
        <w:pStyle w:val="Luettelokappale"/>
        <w:numPr>
          <w:ilvl w:val="1"/>
          <w:numId w:val="19"/>
        </w:numPr>
        <w:ind w:left="709" w:hanging="425"/>
        <w:rPr>
          <w:rFonts w:ascii="Arial" w:eastAsiaTheme="minorHAnsi" w:hAnsi="Arial" w:cstheme="minorHAnsi"/>
          <w:lang w:eastAsia="en-US"/>
        </w:rPr>
      </w:pPr>
      <w:r w:rsidRPr="00C34FFF">
        <w:rPr>
          <w:rFonts w:ascii="Arial" w:eastAsiaTheme="minorHAnsi" w:hAnsi="Arial" w:cstheme="minorHAnsi"/>
          <w:lang w:eastAsia="en-US"/>
        </w:rPr>
        <w:t xml:space="preserve">1 kk merilevätabletit ja sushi -ateria </w:t>
      </w:r>
    </w:p>
    <w:p w14:paraId="6ED2D2C7" w14:textId="77777777" w:rsidR="00C34FFF" w:rsidRPr="00C34FFF" w:rsidRDefault="00C34FFF" w:rsidP="00360112">
      <w:pPr>
        <w:pStyle w:val="Luettelokappale"/>
        <w:numPr>
          <w:ilvl w:val="1"/>
          <w:numId w:val="19"/>
        </w:numPr>
        <w:ind w:left="709" w:hanging="425"/>
        <w:rPr>
          <w:rFonts w:ascii="Arial" w:eastAsiaTheme="minorHAnsi" w:hAnsi="Arial" w:cstheme="minorHAnsi"/>
          <w:lang w:eastAsia="en-US"/>
        </w:rPr>
      </w:pPr>
      <w:r w:rsidRPr="00C34FFF">
        <w:rPr>
          <w:rFonts w:ascii="Arial" w:eastAsiaTheme="minorHAnsi" w:hAnsi="Arial" w:cstheme="minorHAnsi"/>
          <w:lang w:eastAsia="en-US"/>
        </w:rPr>
        <w:t>1 kk joditabletit, luontaistuote- ja monivitamiinivalmisteet</w:t>
      </w:r>
    </w:p>
    <w:p w14:paraId="28ED1CB9" w14:textId="1AB12A65" w:rsidR="00C34FFF" w:rsidRPr="005E4A2E" w:rsidRDefault="00C34FFF" w:rsidP="00360112">
      <w:pPr>
        <w:pStyle w:val="Luettelokappale"/>
        <w:numPr>
          <w:ilvl w:val="1"/>
          <w:numId w:val="19"/>
        </w:numPr>
        <w:ind w:left="709" w:hanging="425"/>
        <w:rPr>
          <w:rFonts w:ascii="Arial" w:eastAsiaTheme="minorHAnsi" w:hAnsi="Arial" w:cstheme="minorHAnsi"/>
          <w:lang w:eastAsia="en-US"/>
        </w:rPr>
      </w:pPr>
      <w:r w:rsidRPr="00C34FFF">
        <w:rPr>
          <w:rFonts w:ascii="Arial" w:eastAsiaTheme="minorHAnsi" w:hAnsi="Arial" w:cstheme="minorHAnsi"/>
          <w:lang w:eastAsia="en-US"/>
        </w:rPr>
        <w:lastRenderedPageBreak/>
        <w:t xml:space="preserve">2 viikon ajan </w:t>
      </w:r>
      <w:r w:rsidR="0093639B">
        <w:rPr>
          <w:rFonts w:ascii="Arial" w:eastAsiaTheme="minorHAnsi" w:hAnsi="Arial" w:cstheme="minorHAnsi"/>
          <w:lang w:eastAsia="en-US"/>
        </w:rPr>
        <w:t xml:space="preserve">ennen hoitoa </w:t>
      </w:r>
      <w:r w:rsidRPr="00C34FFF">
        <w:rPr>
          <w:rFonts w:ascii="Arial" w:eastAsiaTheme="minorHAnsi" w:hAnsi="Arial" w:cstheme="minorHAnsi"/>
          <w:lang w:eastAsia="en-US"/>
        </w:rPr>
        <w:t>vältä runsaasti jodia sisältäviä lääkkeitä ja valmisteita</w:t>
      </w:r>
      <w:r w:rsidR="00B81A18">
        <w:rPr>
          <w:rFonts w:ascii="Arial" w:eastAsiaTheme="minorHAnsi" w:hAnsi="Arial" w:cstheme="minorHAnsi"/>
          <w:lang w:eastAsia="en-US"/>
        </w:rPr>
        <w:t>. Noudata</w:t>
      </w:r>
      <w:r w:rsidRPr="00C34FFF">
        <w:rPr>
          <w:rFonts w:ascii="Arial" w:eastAsiaTheme="minorHAnsi" w:hAnsi="Arial" w:cstheme="minorHAnsi"/>
          <w:lang w:eastAsia="en-US"/>
        </w:rPr>
        <w:t xml:space="preserve"> vähäjodista ruokavaliota</w:t>
      </w:r>
      <w:r w:rsidR="00D111A7">
        <w:rPr>
          <w:rFonts w:ascii="Arial" w:eastAsiaTheme="minorHAnsi" w:hAnsi="Arial" w:cstheme="minorHAnsi"/>
          <w:lang w:eastAsia="en-US"/>
        </w:rPr>
        <w:t xml:space="preserve"> alla olevan taulukon mukaisesti</w:t>
      </w:r>
      <w:r w:rsidRPr="00C34FFF">
        <w:rPr>
          <w:rFonts w:ascii="Arial" w:eastAsiaTheme="minorHAnsi" w:hAnsi="Arial" w:cstheme="minorHAnsi"/>
          <w:lang w:eastAsia="en-US"/>
        </w:rPr>
        <w:t>.</w:t>
      </w:r>
    </w:p>
    <w:tbl>
      <w:tblPr>
        <w:tblW w:w="10491" w:type="dxa"/>
        <w:tblInd w:w="-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5102"/>
        <w:gridCol w:w="3544"/>
      </w:tblGrid>
      <w:tr w:rsidR="00D111A7" w:rsidRPr="00D111A7" w14:paraId="254F951C" w14:textId="77777777" w:rsidTr="00B81A18">
        <w:tc>
          <w:tcPr>
            <w:tcW w:w="184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C4C2C2" w:themeFill="accent6" w:themeFillShade="E6"/>
            <w:vAlign w:val="center"/>
            <w:hideMark/>
          </w:tcPr>
          <w:p w14:paraId="21221F48" w14:textId="77777777" w:rsidR="00D111A7" w:rsidRPr="00D111A7" w:rsidRDefault="00D111A7" w:rsidP="00D111A7">
            <w:pPr>
              <w:spacing w:before="0" w:after="160" w:line="259" w:lineRule="auto"/>
              <w:jc w:val="center"/>
              <w:rPr>
                <w:rFonts w:eastAsia="Calibri" w:cstheme="minorHAnsi"/>
                <w:kern w:val="2"/>
                <w:lang w:eastAsia="en-US"/>
                <w14:ligatures w14:val="standardContextual"/>
              </w:rPr>
            </w:pPr>
            <w:r w:rsidRPr="00D111A7">
              <w:rPr>
                <w:rFonts w:eastAsia="Calibri" w:cstheme="minorHAnsi"/>
                <w:b/>
                <w:bCs/>
                <w:kern w:val="2"/>
                <w:lang w:eastAsia="en-US"/>
                <w14:ligatures w14:val="standardContextual"/>
              </w:rPr>
              <w:t>Ruokaryhmä</w:t>
            </w:r>
          </w:p>
        </w:tc>
        <w:tc>
          <w:tcPr>
            <w:tcW w:w="51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C4C2C2" w:themeFill="accent6" w:themeFillShade="E6"/>
            <w:vAlign w:val="center"/>
            <w:hideMark/>
          </w:tcPr>
          <w:p w14:paraId="3516DC05" w14:textId="77777777" w:rsidR="00D111A7" w:rsidRPr="00D111A7" w:rsidRDefault="00D111A7" w:rsidP="00D111A7">
            <w:pPr>
              <w:spacing w:before="0" w:after="160" w:line="259" w:lineRule="auto"/>
              <w:jc w:val="center"/>
              <w:rPr>
                <w:rFonts w:eastAsia="Calibri" w:cstheme="minorHAnsi"/>
                <w:kern w:val="2"/>
                <w:lang w:eastAsia="en-US"/>
                <w14:ligatures w14:val="standardContextual"/>
              </w:rPr>
            </w:pPr>
            <w:r w:rsidRPr="00D111A7">
              <w:rPr>
                <w:rFonts w:eastAsia="Calibri" w:cstheme="minorHAnsi"/>
                <w:b/>
                <w:bCs/>
                <w:kern w:val="2"/>
                <w:lang w:eastAsia="en-US"/>
                <w14:ligatures w14:val="standardContextual"/>
              </w:rPr>
              <w:t>Valitse näistä</w:t>
            </w:r>
          </w:p>
        </w:tc>
        <w:tc>
          <w:tcPr>
            <w:tcW w:w="354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C4C2C2" w:themeFill="accent6" w:themeFillShade="E6"/>
            <w:vAlign w:val="center"/>
            <w:hideMark/>
          </w:tcPr>
          <w:p w14:paraId="49037941" w14:textId="77777777" w:rsidR="00D111A7" w:rsidRPr="00D111A7" w:rsidRDefault="00D111A7" w:rsidP="00D111A7">
            <w:pPr>
              <w:spacing w:before="0" w:after="160" w:line="259" w:lineRule="auto"/>
              <w:jc w:val="center"/>
              <w:rPr>
                <w:rFonts w:eastAsia="Calibri" w:cstheme="minorHAnsi"/>
                <w:kern w:val="2"/>
                <w:lang w:eastAsia="en-US"/>
                <w14:ligatures w14:val="standardContextual"/>
              </w:rPr>
            </w:pPr>
            <w:r w:rsidRPr="00D111A7">
              <w:rPr>
                <w:rFonts w:eastAsia="Calibri" w:cstheme="minorHAnsi"/>
                <w:b/>
                <w:bCs/>
                <w:kern w:val="2"/>
                <w:lang w:eastAsia="en-US"/>
                <w14:ligatures w14:val="standardContextual"/>
              </w:rPr>
              <w:t>Vältä näitä</w:t>
            </w:r>
          </w:p>
        </w:tc>
      </w:tr>
      <w:tr w:rsidR="00D111A7" w:rsidRPr="00D111A7" w14:paraId="7F82D87D" w14:textId="77777777" w:rsidTr="00B81A18">
        <w:tc>
          <w:tcPr>
            <w:tcW w:w="1845" w:type="dxa"/>
            <w:tcBorders>
              <w:top w:val="outset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810E9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Viljavalmisteet</w:t>
            </w:r>
          </w:p>
        </w:tc>
        <w:tc>
          <w:tcPr>
            <w:tcW w:w="5102" w:type="dxa"/>
            <w:tcBorders>
              <w:top w:val="outset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C9"/>
            <w:vAlign w:val="center"/>
            <w:hideMark/>
          </w:tcPr>
          <w:p w14:paraId="2B4DAE43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Jauhot, ryynit, hiutaleet, riisi, pasta.</w:t>
            </w: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>Leipä, näkkileipä, myslit, murot, puuro- ja vellijauheet, joiden valmistuksessa ei ole käytetty jodioitua suolaa.</w:t>
            </w:r>
          </w:p>
        </w:tc>
        <w:tc>
          <w:tcPr>
            <w:tcW w:w="3544" w:type="dxa"/>
            <w:tcBorders>
              <w:top w:val="outset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2FE4E" w14:textId="109F0204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Leipä, näkkileipä ym. viljavalmisteet, joiden valmistuksessa on käytetty jodioitua suolaa</w:t>
            </w:r>
          </w:p>
        </w:tc>
      </w:tr>
      <w:tr w:rsidR="00D111A7" w:rsidRPr="00D111A7" w14:paraId="7E062A48" w14:textId="77777777" w:rsidTr="00B81A18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831AA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Kasvikset, peruna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C9"/>
            <w:vAlign w:val="center"/>
            <w:hideMark/>
          </w:tcPr>
          <w:p w14:paraId="0A562326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Tuoreena, kypsennettynä, pakastettuna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F1ADC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Kasvis- ja perunaruoat (esim. ranskanperunat), joiden valmistuksessa on käytetty jodioitua suolaa</w:t>
            </w:r>
          </w:p>
        </w:tc>
      </w:tr>
      <w:tr w:rsidR="00D111A7" w:rsidRPr="00D111A7" w14:paraId="3983E038" w14:textId="77777777" w:rsidTr="00B81A18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10D7B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Marjat ja hedelmät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C9"/>
            <w:vAlign w:val="center"/>
            <w:hideMark/>
          </w:tcPr>
          <w:p w14:paraId="50BF154E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Tuoreena, kypsennettynä, pakastettuna</w:t>
            </w: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>Hillot, marmeladit, marja-/hedelmäkeitot ja -kiisselit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12136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D111A7" w:rsidRPr="00D111A7" w14:paraId="3FBB371C" w14:textId="77777777" w:rsidTr="00B81A18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DA8C0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Maitovalmisteet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C9"/>
            <w:vAlign w:val="center"/>
            <w:hideMark/>
          </w:tcPr>
          <w:p w14:paraId="3F7F9083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Pieni määrä kahvimaitoa on sallittu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7C55D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Nestemäiset maitovalmisteet (esim. maito, piimä, jogurtti, viili, rahka, ruoanvalmistuskermat jne.)</w:t>
            </w: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>Juustot (myös sulate- ja tuorejuustot)</w:t>
            </w:r>
          </w:p>
        </w:tc>
      </w:tr>
      <w:tr w:rsidR="00D111A7" w:rsidRPr="00D111A7" w14:paraId="67F0E66B" w14:textId="77777777" w:rsidTr="00B81A18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DFB1A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Kananmuna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C9"/>
            <w:vAlign w:val="center"/>
            <w:hideMark/>
          </w:tcPr>
          <w:p w14:paraId="40D6C453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Kananmunan valkuainen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6809E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Kananmunan keltuainen</w:t>
            </w:r>
          </w:p>
        </w:tc>
      </w:tr>
      <w:tr w:rsidR="00D111A7" w:rsidRPr="00D111A7" w14:paraId="5CF446E1" w14:textId="77777777" w:rsidTr="00B81A18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4797B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Punainen liha, broileri, kalkkuna, kala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C9"/>
            <w:vAlign w:val="center"/>
            <w:hideMark/>
          </w:tcPr>
          <w:p w14:paraId="4F7518A8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Marinoimaton liha, broileri, kalkkuna</w:t>
            </w: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>Leikkeleet ja makkarat, joiden valmistuksessa ei ole käytetty jodioitua suolaa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FCEFB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Suolattu ja savustettu liha, leikkeleet ja makkarat, joiden valmistuksessa on käytetty jodioitua suolaa</w:t>
            </w: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>Kala, äyriäiset</w:t>
            </w:r>
          </w:p>
        </w:tc>
      </w:tr>
      <w:tr w:rsidR="00D111A7" w:rsidRPr="00D111A7" w14:paraId="62FF9E7D" w14:textId="77777777" w:rsidTr="00B81A18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FFB75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Rasvat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C9"/>
            <w:vAlign w:val="center"/>
            <w:hideMark/>
          </w:tcPr>
          <w:p w14:paraId="716E898C" w14:textId="4239730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Kasviöljyt, kasvirasvalevitteet, rasvaseokset, juoksevat kasvirasvavalmisteet eli ns. pullomargariinit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FBC17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Valio ValSal®-tuotteet</w:t>
            </w:r>
          </w:p>
        </w:tc>
      </w:tr>
      <w:tr w:rsidR="00D111A7" w:rsidRPr="00D111A7" w14:paraId="45425884" w14:textId="77777777" w:rsidTr="00B81A18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FFCFA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Suola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C9"/>
            <w:vAlign w:val="center"/>
            <w:hideMark/>
          </w:tcPr>
          <w:p w14:paraId="7A48B4F2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Jodioimaton suola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2959C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Jodioitu suola</w:t>
            </w: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>Elintarvikkeet, joiden valmistuksessa on käytetty jodioitua suolaa</w:t>
            </w:r>
          </w:p>
        </w:tc>
      </w:tr>
      <w:tr w:rsidR="00D111A7" w:rsidRPr="00D111A7" w14:paraId="4F1112E3" w14:textId="77777777" w:rsidTr="00B81A18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A8770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Muut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C9"/>
            <w:vAlign w:val="center"/>
            <w:hideMark/>
          </w:tcPr>
          <w:p w14:paraId="4F3A921A" w14:textId="77777777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Maitotuotteita korvaamaan voit käyttää erilaisia kasvipohjaisia (esim. soija, kaura, kookos) juomia, jogurtteja, vanukkaita sekä rahkoja. Tuotemerkkejä ovat esimerkiksi </w:t>
            </w:r>
            <w:proofErr w:type="spellStart"/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Alpro</w:t>
            </w:r>
            <w:proofErr w:type="spellEnd"/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®, </w:t>
            </w:r>
            <w:proofErr w:type="spellStart"/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Yosa</w:t>
            </w:r>
            <w:proofErr w:type="spellEnd"/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®, </w:t>
            </w:r>
            <w:proofErr w:type="spellStart"/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Oatly</w:t>
            </w:r>
            <w:proofErr w:type="spellEnd"/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®, </w:t>
            </w:r>
            <w:proofErr w:type="spellStart"/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Happy</w:t>
            </w:r>
            <w:proofErr w:type="spellEnd"/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Coco®. Juustona voi käyttää maidottomia juustoja (mm. Ilo®, Porlammin vege®). Osa tuotteista voi sisältää jodioitua suolaa, joten tarkistathan pakkausmerkinnät tuotteita valitessasi.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3D50D" w14:textId="312D7E19" w:rsidR="00D111A7" w:rsidRPr="00F44372" w:rsidRDefault="00D111A7" w:rsidP="00D111A7">
            <w:pPr>
              <w:spacing w:before="0" w:after="160" w:line="259" w:lineRule="auto"/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Merilevä</w:t>
            </w: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>Kasvisjuomat (soija, kaura, manteli jne.), jotka on täydennetty jodilla.</w:t>
            </w: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>Vitamiinivalmisteet ja yskänlääkkeet, jotka sisältävät jodia</w:t>
            </w:r>
            <w:r w:rsidRPr="00F44372">
              <w:rPr>
                <w:rFonts w:eastAsia="Calibr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>Suolatut tuotteet (esim. perunalastut, suolatut pähkinät, kastikejauheet, liemikuutiot, mausteseokset ja –kastikkeet), joiden valmistuksessa on käytetty jodioitua suolaa.</w:t>
            </w:r>
          </w:p>
        </w:tc>
      </w:tr>
    </w:tbl>
    <w:p w14:paraId="24F35CE4" w14:textId="77777777" w:rsidR="00B81A18" w:rsidRDefault="00B81A18" w:rsidP="00B81A18">
      <w:pPr>
        <w:ind w:left="1080"/>
        <w:contextualSpacing/>
        <w:rPr>
          <w:rFonts w:ascii="Arial" w:eastAsiaTheme="minorHAnsi" w:hAnsi="Arial" w:cstheme="minorHAnsi"/>
          <w:lang w:eastAsia="en-US"/>
        </w:rPr>
      </w:pPr>
    </w:p>
    <w:p w14:paraId="78F4B650" w14:textId="33D6D127" w:rsidR="00B81A18" w:rsidRPr="00B81A18" w:rsidRDefault="00B81A18" w:rsidP="00360112">
      <w:pPr>
        <w:pStyle w:val="Luettelokappale"/>
        <w:numPr>
          <w:ilvl w:val="1"/>
          <w:numId w:val="19"/>
        </w:numPr>
        <w:ind w:left="709" w:hanging="425"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>Vähäjodista ruokavaliota tulee noudattaa myös hoitopäivänä ja hoitoa seuraavana päivänä.</w:t>
      </w:r>
    </w:p>
    <w:p w14:paraId="45769957" w14:textId="72566F32" w:rsidR="00C34FFF" w:rsidRPr="00C34FFF" w:rsidRDefault="00C34FFF" w:rsidP="00C34FFF">
      <w:pPr>
        <w:rPr>
          <w:rFonts w:ascii="Arial" w:eastAsiaTheme="minorHAnsi" w:hAnsi="Arial" w:cstheme="minorHAnsi"/>
          <w:b/>
          <w:bCs/>
          <w:lang w:eastAsia="en-US"/>
        </w:rPr>
      </w:pPr>
      <w:r w:rsidRPr="00C34FFF">
        <w:rPr>
          <w:rFonts w:ascii="Arial" w:eastAsiaTheme="minorHAnsi" w:hAnsi="Arial" w:cstheme="minorHAnsi"/>
          <w:b/>
          <w:bCs/>
          <w:lang w:eastAsia="en-US"/>
        </w:rPr>
        <w:lastRenderedPageBreak/>
        <w:t>Naisille</w:t>
      </w:r>
    </w:p>
    <w:p w14:paraId="68E4667D" w14:textId="7BA8FD1B" w:rsidR="003C549E" w:rsidRDefault="00527747" w:rsidP="00C34FFF">
      <w:pPr>
        <w:rPr>
          <w:rFonts w:ascii="Arial" w:eastAsiaTheme="minorHAnsi" w:hAnsi="Arial" w:cs="Arial"/>
          <w:lang w:eastAsia="en-US"/>
        </w:rPr>
      </w:pPr>
      <w:r w:rsidRPr="00527747">
        <w:rPr>
          <w:rFonts w:ascii="Arial" w:eastAsiaTheme="minorHAnsi" w:hAnsi="Arial" w:cstheme="minorHAnsi"/>
          <w:b/>
          <w:bCs/>
          <w:lang w:eastAsia="en-US"/>
        </w:rPr>
        <w:t>Raskaana olevalle emme anna hoitoa.</w:t>
      </w:r>
      <w:r w:rsidRPr="00C34FFF">
        <w:rPr>
          <w:rFonts w:ascii="Arial" w:eastAsiaTheme="minorHAnsi" w:hAnsi="Arial" w:cstheme="minorHAnsi"/>
          <w:lang w:eastAsia="en-US"/>
        </w:rPr>
        <w:t xml:space="preserve"> </w:t>
      </w:r>
      <w:r w:rsidR="00927612" w:rsidRPr="001661AC">
        <w:t xml:space="preserve">Fertiili-ikäiselle naiselle radiojodihoito annetaan </w:t>
      </w:r>
      <w:r w:rsidR="00C34FFF" w:rsidRPr="00C34FFF">
        <w:rPr>
          <w:rFonts w:ascii="Arial" w:eastAsiaTheme="minorHAnsi" w:hAnsi="Arial" w:cstheme="minorHAnsi"/>
          <w:lang w:eastAsia="en-US"/>
        </w:rPr>
        <w:t xml:space="preserve">10 päivän kuluessa kuukautisten alkamisesta. Kuukautisten ajankohdasta ei tarvitse välittää, mikäli sinulla on käytössä luotettava ehkäisymenetelmä (e-pillerit, -kapseli, -rengas, -laastari, -kierukka tai sterilisaatio). Kondomia emme pidä luotettavana ehkäisymenetelmänä. </w:t>
      </w:r>
      <w:r w:rsidR="00C34FFF" w:rsidRPr="00C34FFF">
        <w:rPr>
          <w:rFonts w:ascii="Arial" w:eastAsiaTheme="minorHAnsi" w:hAnsi="Arial" w:cs="Arial"/>
          <w:lang w:eastAsia="en-US"/>
        </w:rPr>
        <w:t xml:space="preserve">Raskaustesti antaa luotettavan tuloksen vasta, jos kuukautiset ovat myöhässä. </w:t>
      </w:r>
      <w:r w:rsidR="00C34FFF" w:rsidRPr="00C34FFF">
        <w:rPr>
          <w:rFonts w:ascii="Arial" w:eastAsiaTheme="minorHAnsi" w:hAnsi="Arial" w:cstheme="minorHAnsi"/>
          <w:lang w:eastAsia="en-US"/>
        </w:rPr>
        <w:t xml:space="preserve">Neuvottele </w:t>
      </w:r>
      <w:r w:rsidR="00723725">
        <w:rPr>
          <w:rFonts w:ascii="Arial" w:eastAsiaTheme="minorHAnsi" w:hAnsi="Arial" w:cstheme="minorHAnsi"/>
          <w:lang w:eastAsia="en-US"/>
        </w:rPr>
        <w:t>hoidon antamisesta</w:t>
      </w:r>
      <w:r w:rsidR="00C34FFF" w:rsidRPr="00C34FFF">
        <w:rPr>
          <w:rFonts w:ascii="Arial" w:eastAsiaTheme="minorHAnsi" w:hAnsi="Arial" w:cstheme="minorHAnsi"/>
          <w:lang w:eastAsia="en-US"/>
        </w:rPr>
        <w:t xml:space="preserve"> hoitavan lääkärin kanssa, jos et käytä ehkäisyä etkä voi varmuudella sulkea pois raskautta.</w:t>
      </w:r>
      <w:r w:rsidR="00C34FFF" w:rsidRPr="00C34FFF">
        <w:rPr>
          <w:rFonts w:ascii="Arial" w:eastAsiaTheme="minorHAnsi" w:hAnsi="Arial" w:cs="Arial"/>
          <w:lang w:eastAsia="en-US"/>
        </w:rPr>
        <w:t xml:space="preserve"> </w:t>
      </w:r>
      <w:r w:rsidR="00C34FFF" w:rsidRPr="00833E97">
        <w:rPr>
          <w:rFonts w:ascii="Arial" w:eastAsiaTheme="minorHAnsi" w:hAnsi="Arial" w:cstheme="minorHAnsi"/>
          <w:b/>
          <w:bCs/>
          <w:lang w:eastAsia="en-US"/>
        </w:rPr>
        <w:t xml:space="preserve">Raskaaksi ei saa tulla </w:t>
      </w:r>
      <w:r w:rsidR="00552794" w:rsidRPr="00833E97">
        <w:rPr>
          <w:rFonts w:ascii="Arial" w:eastAsiaTheme="minorHAnsi" w:hAnsi="Arial" w:cstheme="minorHAnsi"/>
          <w:b/>
          <w:bCs/>
          <w:lang w:eastAsia="en-US"/>
        </w:rPr>
        <w:t>kuuteen</w:t>
      </w:r>
      <w:r w:rsidR="00C34FFF" w:rsidRPr="00833E97">
        <w:rPr>
          <w:rFonts w:ascii="Arial" w:eastAsiaTheme="minorHAnsi" w:hAnsi="Arial" w:cstheme="minorHAnsi"/>
          <w:b/>
          <w:bCs/>
          <w:lang w:eastAsia="en-US"/>
        </w:rPr>
        <w:t xml:space="preserve"> kuukauteen</w:t>
      </w:r>
      <w:r w:rsidR="00C34FFF" w:rsidRPr="00C34FFF">
        <w:rPr>
          <w:rFonts w:ascii="Arial" w:eastAsiaTheme="minorHAnsi" w:hAnsi="Arial" w:cstheme="minorHAnsi"/>
          <w:lang w:eastAsia="en-US"/>
        </w:rPr>
        <w:t xml:space="preserve"> radiojodikapselin ottamisesta.</w:t>
      </w:r>
      <w:r w:rsidR="00C34FFF" w:rsidRPr="00C34FFF">
        <w:rPr>
          <w:rFonts w:ascii="Arial" w:eastAsiaTheme="minorHAnsi" w:hAnsi="Arial" w:cs="Arial"/>
          <w:lang w:eastAsia="en-US"/>
        </w:rPr>
        <w:t xml:space="preserve"> </w:t>
      </w:r>
    </w:p>
    <w:p w14:paraId="27560908" w14:textId="59BF02F4" w:rsidR="00A7547D" w:rsidRPr="00C34FFF" w:rsidRDefault="00A7547D" w:rsidP="00C34FFF">
      <w:pPr>
        <w:rPr>
          <w:rFonts w:ascii="Arial" w:eastAsiaTheme="minorHAnsi" w:hAnsi="Arial" w:cs="Arial"/>
          <w:lang w:eastAsia="en-US"/>
        </w:rPr>
      </w:pPr>
      <w:r w:rsidRPr="00527747">
        <w:rPr>
          <w:rFonts w:ascii="Arial" w:eastAsiaTheme="minorHAnsi" w:hAnsi="Arial" w:cs="Arial"/>
          <w:b/>
          <w:bCs/>
          <w:lang w:eastAsia="en-US"/>
        </w:rPr>
        <w:t>Imetys on lopetettava</w:t>
      </w:r>
      <w:r>
        <w:rPr>
          <w:rFonts w:ascii="Arial" w:eastAsiaTheme="minorHAnsi" w:hAnsi="Arial" w:cs="Arial"/>
          <w:lang w:eastAsia="en-US"/>
        </w:rPr>
        <w:t xml:space="preserve"> viimeistään </w:t>
      </w:r>
      <w:r w:rsidR="0093639B">
        <w:rPr>
          <w:rFonts w:ascii="Arial" w:eastAsiaTheme="minorHAnsi" w:hAnsi="Arial" w:cs="Arial"/>
          <w:lang w:eastAsia="en-US"/>
        </w:rPr>
        <w:t xml:space="preserve">6 </w:t>
      </w:r>
      <w:r>
        <w:rPr>
          <w:rFonts w:ascii="Arial" w:eastAsiaTheme="minorHAnsi" w:hAnsi="Arial" w:cs="Arial"/>
          <w:lang w:eastAsia="en-US"/>
        </w:rPr>
        <w:t>viikkoa ennen hoidon antamista</w:t>
      </w:r>
      <w:r w:rsidR="006137D1">
        <w:rPr>
          <w:rFonts w:ascii="Arial" w:eastAsiaTheme="minorHAnsi" w:hAnsi="Arial" w:cs="Arial"/>
          <w:lang w:eastAsia="en-US"/>
        </w:rPr>
        <w:t>.</w:t>
      </w:r>
      <w:r w:rsidR="00527747">
        <w:rPr>
          <w:rFonts w:ascii="Arial" w:eastAsiaTheme="minorHAnsi" w:hAnsi="Arial" w:cs="Arial"/>
          <w:lang w:eastAsia="en-US"/>
        </w:rPr>
        <w:t xml:space="preserve"> </w:t>
      </w:r>
      <w:r w:rsidR="006137D1">
        <w:rPr>
          <w:rFonts w:ascii="Arial" w:eastAsiaTheme="minorHAnsi" w:hAnsi="Arial" w:cs="Arial"/>
          <w:lang w:eastAsia="en-US"/>
        </w:rPr>
        <w:t>E</w:t>
      </w:r>
      <w:r w:rsidR="00527747">
        <w:rPr>
          <w:rFonts w:ascii="Arial" w:eastAsiaTheme="minorHAnsi" w:hAnsi="Arial" w:cs="Arial"/>
          <w:lang w:eastAsia="en-US"/>
        </w:rPr>
        <w:t>t</w:t>
      </w:r>
      <w:r w:rsidR="00527747" w:rsidRPr="00A7547D">
        <w:rPr>
          <w:rFonts w:ascii="Arial" w:eastAsiaTheme="minorHAnsi" w:hAnsi="Arial" w:cs="Arial"/>
          <w:lang w:eastAsia="en-US"/>
        </w:rPr>
        <w:t xml:space="preserve"> </w:t>
      </w:r>
      <w:r w:rsidR="00527747">
        <w:rPr>
          <w:rFonts w:ascii="Arial" w:eastAsiaTheme="minorHAnsi" w:hAnsi="Arial" w:cs="Arial"/>
          <w:lang w:eastAsia="en-US"/>
        </w:rPr>
        <w:t>voi myöskään</w:t>
      </w:r>
      <w:r w:rsidR="00527747" w:rsidRPr="00A7547D">
        <w:rPr>
          <w:rFonts w:ascii="Arial" w:eastAsiaTheme="minorHAnsi" w:hAnsi="Arial" w:cs="Arial"/>
          <w:lang w:eastAsia="en-US"/>
        </w:rPr>
        <w:t xml:space="preserve"> jatkaa </w:t>
      </w:r>
      <w:r w:rsidR="00527747">
        <w:rPr>
          <w:rFonts w:ascii="Arial" w:eastAsiaTheme="minorHAnsi" w:hAnsi="Arial" w:cs="Arial"/>
          <w:lang w:eastAsia="en-US"/>
        </w:rPr>
        <w:t xml:space="preserve">imetystä </w:t>
      </w:r>
      <w:r w:rsidR="00527747" w:rsidRPr="00A7547D">
        <w:rPr>
          <w:rFonts w:ascii="Arial" w:eastAsiaTheme="minorHAnsi" w:hAnsi="Arial" w:cs="Arial"/>
          <w:lang w:eastAsia="en-US"/>
        </w:rPr>
        <w:t>hoidon jälkeen</w:t>
      </w:r>
      <w:r w:rsidR="00527747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</w:t>
      </w:r>
      <w:r w:rsidR="003C549E" w:rsidRPr="003C549E">
        <w:rPr>
          <w:rFonts w:ascii="Arial" w:eastAsiaTheme="minorHAnsi" w:hAnsi="Arial" w:cs="Arial"/>
          <w:lang w:eastAsia="en-US"/>
        </w:rPr>
        <w:t>Maidon erityksen täytyy olla loppunut ennen hoidon antamista, koska</w:t>
      </w:r>
      <w:r w:rsidR="00527747">
        <w:rPr>
          <w:rFonts w:ascii="Arial" w:eastAsiaTheme="minorHAnsi" w:hAnsi="Arial" w:cs="Arial"/>
          <w:lang w:eastAsia="en-US"/>
        </w:rPr>
        <w:t xml:space="preserve"> </w:t>
      </w:r>
      <w:r w:rsidR="00527747">
        <w:rPr>
          <w:rFonts w:ascii="Arial" w:eastAsiaTheme="minorHAnsi" w:hAnsi="Arial" w:cstheme="minorHAnsi"/>
          <w:lang w:eastAsia="en-US"/>
        </w:rPr>
        <w:t>r</w:t>
      </w:r>
      <w:r w:rsidR="00527747" w:rsidRPr="00C34FFF">
        <w:rPr>
          <w:rFonts w:ascii="Arial" w:eastAsiaTheme="minorHAnsi" w:hAnsi="Arial" w:cstheme="minorHAnsi"/>
          <w:lang w:eastAsia="en-US"/>
        </w:rPr>
        <w:t>adi</w:t>
      </w:r>
      <w:r w:rsidR="00527747">
        <w:rPr>
          <w:rFonts w:ascii="Arial" w:eastAsiaTheme="minorHAnsi" w:hAnsi="Arial" w:cstheme="minorHAnsi"/>
          <w:lang w:eastAsia="en-US"/>
        </w:rPr>
        <w:t>ojodi erittyy rintamaitoon</w:t>
      </w:r>
      <w:r w:rsidR="00527747" w:rsidRPr="00C34FFF">
        <w:rPr>
          <w:rFonts w:ascii="Arial" w:eastAsiaTheme="minorHAnsi" w:hAnsi="Arial" w:cstheme="minorHAnsi"/>
          <w:lang w:eastAsia="en-US"/>
        </w:rPr>
        <w:t>.</w:t>
      </w:r>
      <w:r w:rsidR="00527747">
        <w:rPr>
          <w:rFonts w:ascii="Arial" w:eastAsiaTheme="minorHAnsi" w:hAnsi="Arial" w:cstheme="minorHAnsi"/>
          <w:lang w:eastAsia="en-US"/>
        </w:rPr>
        <w:t xml:space="preserve"> Radiojodihoidon aikana </w:t>
      </w:r>
      <w:r w:rsidR="00527747">
        <w:rPr>
          <w:rFonts w:ascii="Arial" w:eastAsiaTheme="minorHAnsi" w:hAnsi="Arial" w:cs="Arial"/>
          <w:lang w:eastAsia="en-US"/>
        </w:rPr>
        <w:t>r</w:t>
      </w:r>
      <w:r w:rsidR="003C549E" w:rsidRPr="003C549E">
        <w:rPr>
          <w:rFonts w:ascii="Arial" w:eastAsiaTheme="minorHAnsi" w:hAnsi="Arial" w:cs="Arial"/>
          <w:lang w:eastAsia="en-US"/>
        </w:rPr>
        <w:t>intakudoksen säteilyannos voi kasvaa suureksi</w:t>
      </w:r>
      <w:r w:rsidR="009358DC">
        <w:rPr>
          <w:rFonts w:ascii="Arial" w:eastAsiaTheme="minorHAnsi" w:hAnsi="Arial" w:cs="Arial"/>
          <w:lang w:eastAsia="en-US"/>
        </w:rPr>
        <w:t>,</w:t>
      </w:r>
      <w:r w:rsidR="003C549E" w:rsidRPr="003C549E">
        <w:rPr>
          <w:rFonts w:ascii="Arial" w:eastAsiaTheme="minorHAnsi" w:hAnsi="Arial" w:cs="Arial"/>
          <w:lang w:eastAsia="en-US"/>
        </w:rPr>
        <w:t xml:space="preserve"> </w:t>
      </w:r>
      <w:r w:rsidR="00527747">
        <w:rPr>
          <w:rFonts w:ascii="Arial" w:eastAsiaTheme="minorHAnsi" w:hAnsi="Arial" w:cs="Arial"/>
          <w:lang w:eastAsia="en-US"/>
        </w:rPr>
        <w:t xml:space="preserve">mikäli </w:t>
      </w:r>
      <w:r w:rsidR="003C549E" w:rsidRPr="003C549E">
        <w:rPr>
          <w:rFonts w:ascii="Arial" w:eastAsiaTheme="minorHAnsi" w:hAnsi="Arial" w:cs="Arial"/>
          <w:lang w:eastAsia="en-US"/>
        </w:rPr>
        <w:t>maidonerity</w:t>
      </w:r>
      <w:r w:rsidR="00527747">
        <w:rPr>
          <w:rFonts w:ascii="Arial" w:eastAsiaTheme="minorHAnsi" w:hAnsi="Arial" w:cs="Arial"/>
          <w:lang w:eastAsia="en-US"/>
        </w:rPr>
        <w:t>s</w:t>
      </w:r>
      <w:r w:rsidR="003C549E" w:rsidRPr="003C549E">
        <w:rPr>
          <w:rFonts w:ascii="Arial" w:eastAsiaTheme="minorHAnsi" w:hAnsi="Arial" w:cs="Arial"/>
          <w:lang w:eastAsia="en-US"/>
        </w:rPr>
        <w:t xml:space="preserve"> jatku</w:t>
      </w:r>
      <w:r w:rsidR="00527747">
        <w:rPr>
          <w:rFonts w:ascii="Arial" w:eastAsiaTheme="minorHAnsi" w:hAnsi="Arial" w:cs="Arial"/>
          <w:lang w:eastAsia="en-US"/>
        </w:rPr>
        <w:t>u</w:t>
      </w:r>
      <w:r w:rsidR="003C549E" w:rsidRPr="003C549E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O</w:t>
      </w:r>
      <w:r w:rsidRPr="00A7547D">
        <w:rPr>
          <w:rFonts w:ascii="Arial" w:eastAsiaTheme="minorHAnsi" w:hAnsi="Arial" w:cs="Arial"/>
          <w:lang w:eastAsia="en-US"/>
        </w:rPr>
        <w:t>hje</w:t>
      </w:r>
      <w:r>
        <w:rPr>
          <w:rFonts w:ascii="Arial" w:eastAsiaTheme="minorHAnsi" w:hAnsi="Arial" w:cs="Arial"/>
          <w:lang w:eastAsia="en-US"/>
        </w:rPr>
        <w:t>en</w:t>
      </w:r>
      <w:r w:rsidRPr="00A7547D">
        <w:rPr>
          <w:rFonts w:ascii="Arial" w:eastAsiaTheme="minorHAnsi" w:hAnsi="Arial" w:cs="Arial"/>
          <w:lang w:eastAsia="en-US"/>
        </w:rPr>
        <w:t xml:space="preserve"> noudatta</w:t>
      </w:r>
      <w:r>
        <w:rPr>
          <w:rFonts w:ascii="Arial" w:eastAsiaTheme="minorHAnsi" w:hAnsi="Arial" w:cs="Arial"/>
          <w:lang w:eastAsia="en-US"/>
        </w:rPr>
        <w:t>matta jättäminen</w:t>
      </w:r>
      <w:r w:rsidRPr="00A7547D">
        <w:rPr>
          <w:rFonts w:ascii="Arial" w:eastAsiaTheme="minorHAnsi" w:hAnsi="Arial" w:cs="Arial"/>
          <w:lang w:eastAsia="en-US"/>
        </w:rPr>
        <w:t xml:space="preserve"> voi johtaa </w:t>
      </w:r>
      <w:r>
        <w:rPr>
          <w:rFonts w:ascii="Arial" w:eastAsiaTheme="minorHAnsi" w:hAnsi="Arial" w:cs="Arial"/>
          <w:lang w:eastAsia="en-US"/>
        </w:rPr>
        <w:t xml:space="preserve">lapsen kilpirauhasen </w:t>
      </w:r>
      <w:r w:rsidRPr="00A7547D">
        <w:rPr>
          <w:rFonts w:ascii="Arial" w:eastAsiaTheme="minorHAnsi" w:hAnsi="Arial" w:cs="Arial"/>
          <w:lang w:eastAsia="en-US"/>
        </w:rPr>
        <w:t>pysyviin vaurioihin.</w:t>
      </w:r>
      <w:r>
        <w:rPr>
          <w:rFonts w:ascii="Arial" w:eastAsiaTheme="minorHAnsi" w:hAnsi="Arial" w:cs="Arial"/>
          <w:lang w:eastAsia="en-US"/>
        </w:rPr>
        <w:t xml:space="preserve"> </w:t>
      </w:r>
      <w:r w:rsidR="00527747">
        <w:rPr>
          <w:rFonts w:ascii="Arial" w:eastAsiaTheme="minorHAnsi" w:hAnsi="Arial" w:cs="Arial"/>
          <w:lang w:eastAsia="en-US"/>
        </w:rPr>
        <w:t>Tämä hoito</w:t>
      </w:r>
      <w:r>
        <w:rPr>
          <w:rFonts w:ascii="Arial" w:eastAsiaTheme="minorHAnsi" w:hAnsi="Arial" w:cs="Arial"/>
          <w:lang w:eastAsia="en-US"/>
        </w:rPr>
        <w:t xml:space="preserve"> ei </w:t>
      </w:r>
      <w:r w:rsidR="009358DC">
        <w:rPr>
          <w:rFonts w:ascii="Arial" w:eastAsiaTheme="minorHAnsi" w:hAnsi="Arial" w:cs="Arial"/>
          <w:lang w:eastAsia="en-US"/>
        </w:rPr>
        <w:t xml:space="preserve">ole kuitenkaan </w:t>
      </w:r>
      <w:r>
        <w:rPr>
          <w:rFonts w:ascii="Arial" w:eastAsiaTheme="minorHAnsi" w:hAnsi="Arial" w:cs="Arial"/>
          <w:lang w:eastAsia="en-US"/>
        </w:rPr>
        <w:t>est</w:t>
      </w:r>
      <w:r w:rsidR="009358DC">
        <w:rPr>
          <w:rFonts w:ascii="Arial" w:eastAsiaTheme="minorHAnsi" w:hAnsi="Arial" w:cs="Arial"/>
          <w:lang w:eastAsia="en-US"/>
        </w:rPr>
        <w:t>e</w:t>
      </w:r>
      <w:r>
        <w:rPr>
          <w:rFonts w:ascii="Arial" w:eastAsiaTheme="minorHAnsi" w:hAnsi="Arial" w:cs="Arial"/>
          <w:lang w:eastAsia="en-US"/>
        </w:rPr>
        <w:t xml:space="preserve"> mahdollis</w:t>
      </w:r>
      <w:r w:rsidR="009358DC">
        <w:rPr>
          <w:rFonts w:ascii="Arial" w:eastAsiaTheme="minorHAnsi" w:hAnsi="Arial" w:cs="Arial"/>
          <w:lang w:eastAsia="en-US"/>
        </w:rPr>
        <w:t>en</w:t>
      </w:r>
      <w:r>
        <w:rPr>
          <w:rFonts w:ascii="Arial" w:eastAsiaTheme="minorHAnsi" w:hAnsi="Arial" w:cs="Arial"/>
          <w:lang w:eastAsia="en-US"/>
        </w:rPr>
        <w:t xml:space="preserve"> seuraav</w:t>
      </w:r>
      <w:r w:rsidR="009358DC">
        <w:rPr>
          <w:rFonts w:ascii="Arial" w:eastAsiaTheme="minorHAnsi" w:hAnsi="Arial" w:cs="Arial"/>
          <w:lang w:eastAsia="en-US"/>
        </w:rPr>
        <w:t>an</w:t>
      </w:r>
      <w:r>
        <w:rPr>
          <w:rFonts w:ascii="Arial" w:eastAsiaTheme="minorHAnsi" w:hAnsi="Arial" w:cs="Arial"/>
          <w:lang w:eastAsia="en-US"/>
        </w:rPr>
        <w:t xml:space="preserve"> lapsesi imettämis</w:t>
      </w:r>
      <w:r w:rsidR="009358DC">
        <w:rPr>
          <w:rFonts w:ascii="Arial" w:eastAsiaTheme="minorHAnsi" w:hAnsi="Arial" w:cs="Arial"/>
          <w:lang w:eastAsia="en-US"/>
        </w:rPr>
        <w:t>elle</w:t>
      </w:r>
      <w:r w:rsidRPr="00A7547D">
        <w:rPr>
          <w:rFonts w:ascii="Arial" w:eastAsiaTheme="minorHAnsi" w:hAnsi="Arial" w:cs="Arial"/>
          <w:lang w:eastAsia="en-US"/>
        </w:rPr>
        <w:t xml:space="preserve">. </w:t>
      </w:r>
    </w:p>
    <w:p w14:paraId="0CF3EBF3" w14:textId="77777777" w:rsidR="00C34FFF" w:rsidRPr="00C34FFF" w:rsidRDefault="00C34FFF" w:rsidP="00C34FFF">
      <w:pPr>
        <w:rPr>
          <w:rFonts w:ascii="Arial" w:eastAsiaTheme="minorHAnsi" w:hAnsi="Arial" w:cstheme="minorHAnsi"/>
          <w:b/>
          <w:bCs/>
          <w:lang w:eastAsia="en-US"/>
        </w:rPr>
      </w:pPr>
      <w:r w:rsidRPr="00C34FFF">
        <w:rPr>
          <w:rFonts w:ascii="Arial" w:eastAsiaTheme="minorHAnsi" w:hAnsi="Arial" w:cstheme="minorHAnsi"/>
          <w:b/>
          <w:bCs/>
          <w:lang w:eastAsia="en-US"/>
        </w:rPr>
        <w:t>Miehille</w:t>
      </w:r>
    </w:p>
    <w:p w14:paraId="04AF805B" w14:textId="7622B692" w:rsidR="00C34FFF" w:rsidRPr="00C34FFF" w:rsidRDefault="00C34FFF" w:rsidP="00C34FFF">
      <w:pPr>
        <w:rPr>
          <w:rFonts w:ascii="Arial" w:eastAsiaTheme="minorHAnsi" w:hAnsi="Arial" w:cstheme="minorHAnsi"/>
          <w:lang w:eastAsia="en-US"/>
        </w:rPr>
      </w:pPr>
      <w:r w:rsidRPr="00C34FFF">
        <w:rPr>
          <w:rFonts w:ascii="Arial" w:eastAsiaTheme="minorHAnsi" w:hAnsi="Arial" w:cstheme="minorHAnsi"/>
          <w:lang w:eastAsia="en-US"/>
        </w:rPr>
        <w:t xml:space="preserve">Miehet eivät saa siittää lasta </w:t>
      </w:r>
      <w:r w:rsidR="00552794">
        <w:rPr>
          <w:rFonts w:ascii="Arial" w:eastAsiaTheme="minorHAnsi" w:hAnsi="Arial" w:cstheme="minorHAnsi"/>
          <w:lang w:eastAsia="en-US"/>
        </w:rPr>
        <w:t>kuuteen</w:t>
      </w:r>
      <w:r w:rsidRPr="00C34FFF">
        <w:rPr>
          <w:rFonts w:ascii="Arial" w:eastAsiaTheme="minorHAnsi" w:hAnsi="Arial" w:cstheme="minorHAnsi"/>
          <w:lang w:eastAsia="en-US"/>
        </w:rPr>
        <w:t xml:space="preserve"> kuukauteen radiojodikapselin ottamisesta.</w:t>
      </w:r>
    </w:p>
    <w:p w14:paraId="5BDBC393" w14:textId="0A00D8C2" w:rsidR="00C34FFF" w:rsidRPr="00C34FFF" w:rsidRDefault="00927612" w:rsidP="009C54AA">
      <w:pPr>
        <w:pStyle w:val="Otsikko10"/>
        <w:rPr>
          <w:lang w:eastAsia="en-US"/>
        </w:rPr>
      </w:pPr>
      <w:r>
        <w:rPr>
          <w:lang w:eastAsia="en-US"/>
        </w:rPr>
        <w:t xml:space="preserve">Hoidon </w:t>
      </w:r>
      <w:r w:rsidR="006A2991">
        <w:rPr>
          <w:lang w:eastAsia="en-US"/>
        </w:rPr>
        <w:t>toteuttaminen</w:t>
      </w:r>
    </w:p>
    <w:p w14:paraId="35F8C9D7" w14:textId="21EF1D9C" w:rsidR="00630F6A" w:rsidRPr="00630F6A" w:rsidRDefault="00360112" w:rsidP="00630F6A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 xml:space="preserve">Sinulle on varattu osastolla oma yhden hengen huone. </w:t>
      </w:r>
      <w:r w:rsidR="00630F6A">
        <w:rPr>
          <w:rFonts w:ascii="Arial" w:eastAsiaTheme="minorHAnsi" w:hAnsi="Arial" w:cstheme="minorHAnsi"/>
          <w:lang w:eastAsia="en-US"/>
        </w:rPr>
        <w:t xml:space="preserve">Hoitoa varten vaaditaan eristys, jotta muut ihmiset välttyisivät </w:t>
      </w:r>
      <w:r w:rsidR="00630F6A" w:rsidRPr="007A3D11">
        <w:rPr>
          <w:rFonts w:ascii="Arial" w:eastAsiaTheme="minorHAnsi" w:hAnsi="Arial" w:cstheme="minorHAnsi"/>
          <w:lang w:eastAsia="en-US"/>
        </w:rPr>
        <w:t>radiojodin</w:t>
      </w:r>
      <w:r w:rsidR="00630F6A">
        <w:rPr>
          <w:rFonts w:ascii="Arial" w:eastAsiaTheme="minorHAnsi" w:hAnsi="Arial" w:cstheme="minorHAnsi"/>
          <w:lang w:eastAsia="en-US"/>
        </w:rPr>
        <w:t xml:space="preserve"> aiheuttamalta säteilyltä. Eristyshuone on tavallinen yhden hengen potilashuone, jossa on oma suihku ja wc. Voit ottaa osastolle mukaasi ajanvietettä esim. lukemista tai käsitöitä. H</w:t>
      </w:r>
      <w:r w:rsidR="00630F6A" w:rsidRPr="00BD3AFC">
        <w:rPr>
          <w:rFonts w:ascii="Arial" w:eastAsiaTheme="minorHAnsi" w:hAnsi="Arial" w:cstheme="minorHAnsi"/>
          <w:lang w:eastAsia="en-US"/>
        </w:rPr>
        <w:t>uoneessa on käytettävissäsi televisio</w:t>
      </w:r>
      <w:r w:rsidR="00630F6A">
        <w:rPr>
          <w:rFonts w:ascii="Arial" w:eastAsiaTheme="minorHAnsi" w:hAnsi="Arial" w:cstheme="minorHAnsi"/>
          <w:lang w:eastAsia="en-US"/>
        </w:rPr>
        <w:t xml:space="preserve">, radio, puhelin, dvd, cd-soitin, </w:t>
      </w:r>
      <w:r w:rsidR="00630F6A" w:rsidRPr="00BD3AFC">
        <w:rPr>
          <w:rFonts w:ascii="Arial" w:eastAsiaTheme="minorHAnsi" w:hAnsi="Arial" w:cstheme="minorHAnsi"/>
          <w:lang w:eastAsia="en-US"/>
        </w:rPr>
        <w:t>kuntopyörä</w:t>
      </w:r>
      <w:r w:rsidR="00630F6A">
        <w:rPr>
          <w:rFonts w:ascii="Arial" w:eastAsiaTheme="minorHAnsi" w:hAnsi="Arial" w:cstheme="minorHAnsi"/>
          <w:lang w:eastAsia="en-US"/>
        </w:rPr>
        <w:t>, mikroaaltouuni, kahvinkeitin ja jääkaappi</w:t>
      </w:r>
      <w:r w:rsidR="00630F6A" w:rsidRPr="00BD3AFC">
        <w:rPr>
          <w:rFonts w:ascii="Arial" w:eastAsiaTheme="minorHAnsi" w:hAnsi="Arial" w:cstheme="minorHAnsi"/>
          <w:lang w:eastAsia="en-US"/>
        </w:rPr>
        <w:t>. Omaa kännykkää saa myös käyttää.</w:t>
      </w:r>
    </w:p>
    <w:p w14:paraId="18EAD82A" w14:textId="363BFA29" w:rsidR="00C34FFF" w:rsidRDefault="009C54AA" w:rsidP="00C34FFF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>Osastolla</w:t>
      </w:r>
      <w:r w:rsidR="00AB4A1A">
        <w:rPr>
          <w:rFonts w:ascii="Arial" w:eastAsiaTheme="minorHAnsi" w:hAnsi="Arial" w:cstheme="minorHAnsi"/>
          <w:lang w:eastAsia="en-US"/>
        </w:rPr>
        <w:t xml:space="preserve"> vaihdat</w:t>
      </w:r>
      <w:r>
        <w:rPr>
          <w:rFonts w:ascii="Arial" w:eastAsiaTheme="minorHAnsi" w:hAnsi="Arial" w:cstheme="minorHAnsi"/>
          <w:lang w:eastAsia="en-US"/>
        </w:rPr>
        <w:t xml:space="preserve"> omat vaatteet</w:t>
      </w:r>
      <w:r w:rsidR="00AB4A1A">
        <w:rPr>
          <w:rFonts w:ascii="Arial" w:eastAsiaTheme="minorHAnsi" w:hAnsi="Arial" w:cstheme="minorHAnsi"/>
          <w:lang w:eastAsia="en-US"/>
        </w:rPr>
        <w:t xml:space="preserve"> sairaalavaatteisiin. Eristyksen aikana olet huoneessa yksin, mutta hoitohenkilökuntaan saat yhteyden puhelimitse. Huoneesta ei saa poistua</w:t>
      </w:r>
      <w:r w:rsidR="00AB4A1A" w:rsidRPr="008613B1">
        <w:rPr>
          <w:rFonts w:ascii="Arial" w:eastAsiaTheme="minorHAnsi" w:hAnsi="Arial" w:cstheme="minorHAnsi"/>
          <w:lang w:eastAsia="en-US"/>
        </w:rPr>
        <w:t xml:space="preserve"> ei</w:t>
      </w:r>
      <w:r w:rsidR="008613B1" w:rsidRPr="008613B1">
        <w:rPr>
          <w:rFonts w:ascii="Arial" w:eastAsiaTheme="minorHAnsi" w:hAnsi="Arial" w:cstheme="minorHAnsi"/>
          <w:lang w:eastAsia="en-US"/>
        </w:rPr>
        <w:t>vätkä</w:t>
      </w:r>
      <w:r w:rsidR="00AB4A1A" w:rsidRPr="00C154D5">
        <w:rPr>
          <w:rFonts w:ascii="Arial" w:eastAsiaTheme="minorHAnsi" w:hAnsi="Arial" w:cstheme="minorHAnsi"/>
          <w:color w:val="FF0000"/>
          <w:lang w:eastAsia="en-US"/>
        </w:rPr>
        <w:t xml:space="preserve"> </w:t>
      </w:r>
      <w:r w:rsidR="00AB4A1A">
        <w:rPr>
          <w:rFonts w:ascii="Arial" w:eastAsiaTheme="minorHAnsi" w:hAnsi="Arial" w:cstheme="minorHAnsi"/>
          <w:lang w:eastAsia="en-US"/>
        </w:rPr>
        <w:t xml:space="preserve">vierailut ole sallittuja. </w:t>
      </w:r>
      <w:r w:rsidR="00AB4A1A" w:rsidRPr="00BD3AFC">
        <w:rPr>
          <w:rFonts w:ascii="Arial" w:eastAsiaTheme="minorHAnsi" w:hAnsi="Arial" w:cstheme="minorHAnsi"/>
          <w:lang w:eastAsia="en-US"/>
        </w:rPr>
        <w:t>Hoitotarvikkeet, lääkkeet ja ruoka annetaan huonee</w:t>
      </w:r>
      <w:r w:rsidR="0077664F" w:rsidRPr="00BD3AFC">
        <w:rPr>
          <w:rFonts w:ascii="Arial" w:eastAsiaTheme="minorHAnsi" w:hAnsi="Arial" w:cstheme="minorHAnsi"/>
          <w:lang w:eastAsia="en-US"/>
        </w:rPr>
        <w:t>n eteistilan</w:t>
      </w:r>
      <w:r w:rsidR="00AB4A1A" w:rsidRPr="00BD3AFC">
        <w:rPr>
          <w:rFonts w:ascii="Arial" w:eastAsiaTheme="minorHAnsi" w:hAnsi="Arial" w:cstheme="minorHAnsi"/>
          <w:lang w:eastAsia="en-US"/>
        </w:rPr>
        <w:t xml:space="preserve"> kautta</w:t>
      </w:r>
      <w:r w:rsidR="0077664F" w:rsidRPr="00BD3AFC">
        <w:rPr>
          <w:rFonts w:ascii="Arial" w:eastAsiaTheme="minorHAnsi" w:hAnsi="Arial" w:cstheme="minorHAnsi"/>
          <w:lang w:eastAsia="en-US"/>
        </w:rPr>
        <w:t>.</w:t>
      </w:r>
    </w:p>
    <w:p w14:paraId="59D8D528" w14:textId="174A4400" w:rsidR="00BE2703" w:rsidRDefault="00BE2703" w:rsidP="00C34FFF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>Ruokaa, juomaa ja välipaloja saatte osastolta. Halutessa</w:t>
      </w:r>
      <w:r w:rsidR="00536B5B">
        <w:rPr>
          <w:rFonts w:ascii="Arial" w:eastAsiaTheme="minorHAnsi" w:hAnsi="Arial" w:cstheme="minorHAnsi"/>
          <w:lang w:eastAsia="en-US"/>
        </w:rPr>
        <w:t>si</w:t>
      </w:r>
      <w:r>
        <w:rPr>
          <w:rFonts w:ascii="Arial" w:eastAsiaTheme="minorHAnsi" w:hAnsi="Arial" w:cstheme="minorHAnsi"/>
          <w:lang w:eastAsia="en-US"/>
        </w:rPr>
        <w:t xml:space="preserve"> voit ottaa mukaa</w:t>
      </w:r>
      <w:r w:rsidR="00536B5B">
        <w:rPr>
          <w:rFonts w:ascii="Arial" w:eastAsiaTheme="minorHAnsi" w:hAnsi="Arial" w:cstheme="minorHAnsi"/>
          <w:lang w:eastAsia="en-US"/>
        </w:rPr>
        <w:t>si</w:t>
      </w:r>
      <w:r>
        <w:rPr>
          <w:rFonts w:ascii="Arial" w:eastAsiaTheme="minorHAnsi" w:hAnsi="Arial" w:cstheme="minorHAnsi"/>
          <w:lang w:eastAsia="en-US"/>
        </w:rPr>
        <w:t xml:space="preserve"> esim. purukumia tai kirpeitä makeisia syljen eritystä lisäämään.</w:t>
      </w:r>
    </w:p>
    <w:p w14:paraId="26365D1B" w14:textId="4811B76D" w:rsidR="006A2991" w:rsidRDefault="006A2991" w:rsidP="006D5EE1">
      <w:pPr>
        <w:pStyle w:val="Luettelokappale"/>
        <w:numPr>
          <w:ilvl w:val="1"/>
          <w:numId w:val="19"/>
        </w:numPr>
        <w:ind w:left="709" w:hanging="425"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>Runsas juominen on tärkeää eristyksen aikana.</w:t>
      </w:r>
    </w:p>
    <w:p w14:paraId="045EE401" w14:textId="16E8DD62" w:rsidR="006A2991" w:rsidRDefault="006A2991" w:rsidP="006D5EE1">
      <w:pPr>
        <w:pStyle w:val="Luettelokappale"/>
        <w:numPr>
          <w:ilvl w:val="1"/>
          <w:numId w:val="19"/>
        </w:numPr>
        <w:ind w:left="709" w:hanging="425"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 xml:space="preserve">Ruoka tuodaan eteistilaan apupöydällä. Ruokatarjotin on suojattu muovipussilla ja ruoka on laitettu kertakäyttöisiin astioihin. </w:t>
      </w:r>
      <w:r w:rsidR="00360112">
        <w:rPr>
          <w:rFonts w:ascii="Arial" w:eastAsiaTheme="minorHAnsi" w:hAnsi="Arial" w:cstheme="minorHAnsi"/>
          <w:lang w:eastAsia="en-US"/>
        </w:rPr>
        <w:t>Ruoan tähteet</w:t>
      </w:r>
      <w:r>
        <w:rPr>
          <w:rFonts w:ascii="Arial" w:eastAsiaTheme="minorHAnsi" w:hAnsi="Arial" w:cstheme="minorHAnsi"/>
          <w:lang w:eastAsia="en-US"/>
        </w:rPr>
        <w:t xml:space="preserve"> hävitetään wc-pyttyyn.</w:t>
      </w:r>
    </w:p>
    <w:p w14:paraId="48369385" w14:textId="3A9A06FE" w:rsidR="006A2991" w:rsidRDefault="006A2991" w:rsidP="0023268C">
      <w:pPr>
        <w:pStyle w:val="Luettelokappale"/>
        <w:numPr>
          <w:ilvl w:val="1"/>
          <w:numId w:val="19"/>
        </w:numPr>
        <w:ind w:left="709" w:hanging="425"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lastRenderedPageBreak/>
        <w:t>Kertakäyttöastiat laitetaan tarjottimelta roskapussiin ja pussi laitetaan solmittuna huoneen roskakoriin.</w:t>
      </w:r>
    </w:p>
    <w:p w14:paraId="2A32A150" w14:textId="7F703F5D" w:rsidR="006A2991" w:rsidRPr="00AB4A1A" w:rsidRDefault="006A2991" w:rsidP="0023268C">
      <w:pPr>
        <w:pStyle w:val="Luettelokappale"/>
        <w:numPr>
          <w:ilvl w:val="1"/>
          <w:numId w:val="19"/>
        </w:numPr>
        <w:ind w:left="709" w:hanging="425"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>Ruokailun jälkeen apupöydällä oleva tarjotin työnnetään ovenraosta käytävälle.</w:t>
      </w:r>
    </w:p>
    <w:p w14:paraId="6C620C3E" w14:textId="61ECE474" w:rsidR="009C54AA" w:rsidRDefault="009C54AA" w:rsidP="00715382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>Hoidon toteutumisen edellytyksenä on omatoimisuus. Huolehdit itse päivittäisistä toimista</w:t>
      </w:r>
      <w:r w:rsidR="00BD3AFC">
        <w:rPr>
          <w:rFonts w:ascii="Arial" w:eastAsiaTheme="minorHAnsi" w:hAnsi="Arial" w:cstheme="minorHAnsi"/>
          <w:lang w:eastAsia="en-US"/>
        </w:rPr>
        <w:t xml:space="preserve"> eristyksen aikana</w:t>
      </w:r>
      <w:r>
        <w:rPr>
          <w:rFonts w:ascii="Arial" w:eastAsiaTheme="minorHAnsi" w:hAnsi="Arial" w:cstheme="minorHAnsi"/>
          <w:lang w:eastAsia="en-US"/>
        </w:rPr>
        <w:t>.</w:t>
      </w:r>
      <w:r w:rsidR="00BE2703">
        <w:rPr>
          <w:rFonts w:ascii="Arial" w:eastAsiaTheme="minorHAnsi" w:hAnsi="Arial" w:cstheme="minorHAnsi"/>
          <w:lang w:eastAsia="en-US"/>
        </w:rPr>
        <w:t xml:space="preserve"> Huonee</w:t>
      </w:r>
      <w:r w:rsidR="00BF7695">
        <w:rPr>
          <w:rFonts w:ascii="Arial" w:eastAsiaTheme="minorHAnsi" w:hAnsi="Arial" w:cstheme="minorHAnsi"/>
          <w:lang w:eastAsia="en-US"/>
        </w:rPr>
        <w:t>si</w:t>
      </w:r>
      <w:r w:rsidR="00BE2703">
        <w:rPr>
          <w:rFonts w:ascii="Arial" w:eastAsiaTheme="minorHAnsi" w:hAnsi="Arial" w:cstheme="minorHAnsi"/>
          <w:lang w:eastAsia="en-US"/>
        </w:rPr>
        <w:t xml:space="preserve"> kaappiin on varattu puhtaita vaatteita, pyyhkeitä ja vuodevaatteita. Likaantuneita vaatteita varten on kylpyhuoneessa pesusäkki.</w:t>
      </w:r>
    </w:p>
    <w:p w14:paraId="74954C03" w14:textId="43A04D61" w:rsidR="00BE2703" w:rsidRDefault="00BE2703" w:rsidP="00715382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>Mikäli olet tupakoitsija, olisi nikotiinikorvaushoito hyvä aloittaa jo kotona, koska osastolla ei saa tupakoida.</w:t>
      </w:r>
    </w:p>
    <w:p w14:paraId="455B6E71" w14:textId="5A6F4C67" w:rsidR="00622500" w:rsidRDefault="00622500" w:rsidP="00622500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 w:rsidRPr="00C34FFF">
        <w:rPr>
          <w:rFonts w:ascii="Arial" w:eastAsiaTheme="minorHAnsi" w:hAnsi="Arial" w:cstheme="minorHAnsi"/>
          <w:b/>
          <w:bCs/>
          <w:lang w:eastAsia="en-US"/>
        </w:rPr>
        <w:t>Ensimmäisenä</w:t>
      </w:r>
      <w:r>
        <w:rPr>
          <w:rFonts w:ascii="Arial" w:eastAsiaTheme="minorHAnsi" w:hAnsi="Arial" w:cstheme="minorHAnsi"/>
          <w:b/>
          <w:bCs/>
          <w:lang w:eastAsia="en-US"/>
        </w:rPr>
        <w:t xml:space="preserve"> päivänä osastolla</w:t>
      </w:r>
      <w:r w:rsidRPr="00C34FFF">
        <w:rPr>
          <w:rFonts w:ascii="Arial" w:eastAsiaTheme="minorHAnsi" w:hAnsi="Arial" w:cstheme="minorHAnsi"/>
          <w:lang w:eastAsia="en-US"/>
        </w:rPr>
        <w:t xml:space="preserve"> saat radio</w:t>
      </w:r>
      <w:r>
        <w:rPr>
          <w:rFonts w:ascii="Arial" w:eastAsiaTheme="minorHAnsi" w:hAnsi="Arial" w:cstheme="minorHAnsi"/>
          <w:lang w:eastAsia="en-US"/>
        </w:rPr>
        <w:t>jodikapselin</w:t>
      </w:r>
      <w:r w:rsidRPr="00C34FFF">
        <w:rPr>
          <w:rFonts w:ascii="Arial" w:eastAsiaTheme="minorHAnsi" w:hAnsi="Arial" w:cstheme="minorHAnsi"/>
          <w:lang w:eastAsia="en-US"/>
        </w:rPr>
        <w:t>, jonka nielaiset kokonaisena veden kanssa.</w:t>
      </w:r>
      <w:r w:rsidR="007A3D11">
        <w:rPr>
          <w:rFonts w:ascii="Arial" w:eastAsiaTheme="minorHAnsi" w:hAnsi="Arial" w:cstheme="minorHAnsi"/>
          <w:lang w:eastAsia="en-US"/>
        </w:rPr>
        <w:t xml:space="preserve"> Kapseli on helposti nielaistava ja </w:t>
      </w:r>
      <w:r w:rsidR="0065047C">
        <w:rPr>
          <w:rFonts w:ascii="Arial" w:eastAsiaTheme="minorHAnsi" w:hAnsi="Arial" w:cstheme="minorHAnsi"/>
          <w:lang w:eastAsia="en-US"/>
        </w:rPr>
        <w:t>suurin piirtein Buranan kokoinen.</w:t>
      </w:r>
      <w:r w:rsidRPr="00C34FFF">
        <w:rPr>
          <w:rFonts w:ascii="Arial" w:eastAsiaTheme="minorHAnsi" w:hAnsi="Arial" w:cstheme="minorHAnsi"/>
          <w:lang w:eastAsia="en-US"/>
        </w:rPr>
        <w:t xml:space="preserve"> </w:t>
      </w:r>
      <w:r>
        <w:rPr>
          <w:rFonts w:ascii="Arial" w:eastAsiaTheme="minorHAnsi" w:hAnsi="Arial" w:cstheme="minorHAnsi"/>
          <w:lang w:eastAsia="en-US"/>
        </w:rPr>
        <w:t>Kapselin tulee antamaan sinulle isotooppiosaston hoitaja.</w:t>
      </w:r>
    </w:p>
    <w:p w14:paraId="667C0E81" w14:textId="77777777" w:rsidR="00C34FFF" w:rsidRPr="00C34FFF" w:rsidRDefault="00C34FFF" w:rsidP="009C54AA">
      <w:pPr>
        <w:pStyle w:val="Otsikko10"/>
        <w:rPr>
          <w:lang w:eastAsia="en-US"/>
        </w:rPr>
      </w:pPr>
      <w:r w:rsidRPr="00C34FFF">
        <w:rPr>
          <w:lang w:eastAsia="en-US"/>
        </w:rPr>
        <w:t>Radiolääkkeen ottamisen jälkeen huomioitavaa</w:t>
      </w:r>
    </w:p>
    <w:p w14:paraId="4045649F" w14:textId="17D2794E" w:rsidR="00C34FFF" w:rsidRPr="00FE27F6" w:rsidRDefault="00C34FFF" w:rsidP="00C34FFF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 w:rsidRPr="00C34FFF">
        <w:rPr>
          <w:rFonts w:ascii="Arial" w:eastAsiaTheme="minorHAnsi" w:hAnsi="Arial" w:cstheme="minorHAnsi"/>
          <w:lang w:eastAsia="en-US"/>
        </w:rPr>
        <w:t xml:space="preserve">Juo lämmintä nestettä, jotta kapseli liukenisi nopeammin. </w:t>
      </w:r>
      <w:r w:rsidR="00573E4E" w:rsidRPr="00456773">
        <w:t>Ole syömättä 2 tunnin ajan hoidon jälkeen</w:t>
      </w:r>
      <w:r w:rsidR="005861DF">
        <w:t>.</w:t>
      </w:r>
    </w:p>
    <w:p w14:paraId="413207F8" w14:textId="39E9688A" w:rsidR="00C34FFF" w:rsidRPr="00BD3AFC" w:rsidRDefault="00BD3AFC" w:rsidP="00BD3AFC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 xml:space="preserve">Kilpirauhaseen sitoutumaton radioaktiivinen jodi poistuu elimistöstä erittymällä virtsan mukana. </w:t>
      </w:r>
      <w:r w:rsidR="00C34FFF" w:rsidRPr="00BD3AFC">
        <w:rPr>
          <w:rFonts w:ascii="Arial" w:eastAsiaTheme="minorHAnsi" w:hAnsi="Arial" w:cstheme="minorHAnsi"/>
          <w:lang w:eastAsia="en-US"/>
        </w:rPr>
        <w:t>Juo normaalia runsaammin nestettä 2 vrk ajan, koska radiolääkettä erittyy virtsaan eniten kahtena ensimmäisenä vuorokautena.</w:t>
      </w:r>
    </w:p>
    <w:p w14:paraId="376897A0" w14:textId="24640C3D" w:rsidR="00C34FFF" w:rsidRPr="00C34FFF" w:rsidRDefault="00C34FFF" w:rsidP="00C34FFF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 w:rsidRPr="00C34FFF">
        <w:rPr>
          <w:rFonts w:ascii="Arial" w:eastAsiaTheme="minorHAnsi" w:hAnsi="Arial" w:cstheme="minorHAnsi"/>
          <w:lang w:eastAsia="en-US"/>
        </w:rPr>
        <w:t>Virtsaa usein, jotta virtsarakon sädeannos pienenee. Kiinnitä erityistä huomiota WC-hygieniaan. Myös miesten</w:t>
      </w:r>
      <w:r w:rsidRPr="008613B1">
        <w:rPr>
          <w:rFonts w:ascii="Arial" w:eastAsiaTheme="minorHAnsi" w:hAnsi="Arial" w:cstheme="minorHAnsi"/>
          <w:lang w:eastAsia="en-US"/>
        </w:rPr>
        <w:t xml:space="preserve"> tul</w:t>
      </w:r>
      <w:r w:rsidR="008613B1" w:rsidRPr="008613B1">
        <w:rPr>
          <w:rFonts w:ascii="Arial" w:eastAsiaTheme="minorHAnsi" w:hAnsi="Arial" w:cstheme="minorHAnsi"/>
          <w:lang w:eastAsia="en-US"/>
        </w:rPr>
        <w:t>ee</w:t>
      </w:r>
      <w:r w:rsidRPr="008613B1">
        <w:rPr>
          <w:rFonts w:ascii="Arial" w:eastAsiaTheme="minorHAnsi" w:hAnsi="Arial" w:cstheme="minorHAnsi"/>
          <w:lang w:eastAsia="en-US"/>
        </w:rPr>
        <w:t xml:space="preserve"> </w:t>
      </w:r>
      <w:r w:rsidRPr="00C34FFF">
        <w:rPr>
          <w:rFonts w:ascii="Arial" w:eastAsiaTheme="minorHAnsi" w:hAnsi="Arial" w:cstheme="minorHAnsi"/>
          <w:lang w:eastAsia="en-US"/>
        </w:rPr>
        <w:t>virtsata istualtaan. Pese ja kuivaa kädet hyvin WC-käynnin jälkeen ja huuhdo WC-pytty välittömästi</w:t>
      </w:r>
      <w:r w:rsidR="00773E5B">
        <w:rPr>
          <w:rFonts w:ascii="Arial" w:eastAsiaTheme="minorHAnsi" w:hAnsi="Arial" w:cstheme="minorHAnsi"/>
          <w:lang w:eastAsia="en-US"/>
        </w:rPr>
        <w:t xml:space="preserve"> kaksi kertaa</w:t>
      </w:r>
      <w:r w:rsidRPr="00C34FFF">
        <w:rPr>
          <w:rFonts w:ascii="Arial" w:eastAsiaTheme="minorHAnsi" w:hAnsi="Arial" w:cstheme="minorHAnsi"/>
          <w:lang w:eastAsia="en-US"/>
        </w:rPr>
        <w:t>.</w:t>
      </w:r>
    </w:p>
    <w:p w14:paraId="428DA97F" w14:textId="3F4F4C62" w:rsidR="00C34FFF" w:rsidRDefault="00C34FFF" w:rsidP="00C34FFF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 w:rsidRPr="00C34FFF">
        <w:rPr>
          <w:rFonts w:ascii="Arial" w:eastAsiaTheme="minorHAnsi" w:hAnsi="Arial" w:cstheme="minorHAnsi"/>
          <w:lang w:eastAsia="en-US"/>
        </w:rPr>
        <w:t>Jos vuode- tai muille vaatteille menee virtsaa kahden ensimmäisen vuorokauden aikana, käsittele vaatteita suojakäsineillä</w:t>
      </w:r>
      <w:r w:rsidR="00715382">
        <w:rPr>
          <w:rFonts w:ascii="Arial" w:eastAsiaTheme="minorHAnsi" w:hAnsi="Arial" w:cstheme="minorHAnsi"/>
          <w:lang w:eastAsia="en-US"/>
        </w:rPr>
        <w:t>.</w:t>
      </w:r>
      <w:r w:rsidR="00773E5B">
        <w:rPr>
          <w:rFonts w:ascii="Arial" w:eastAsiaTheme="minorHAnsi" w:hAnsi="Arial" w:cstheme="minorHAnsi"/>
          <w:lang w:eastAsia="en-US"/>
        </w:rPr>
        <w:t xml:space="preserve"> Terveyssiteet ja vaipat laitetaan jokainen erilliseen roskapussiin ja pussi solmitaan kiinni. Mikäli eritteitä menee lattialle, ilmoittakaa siitä välittömästi hoitajalle.</w:t>
      </w:r>
    </w:p>
    <w:p w14:paraId="7F79EA38" w14:textId="47CDBC70" w:rsidR="00773E5B" w:rsidRDefault="00773E5B" w:rsidP="00C34FFF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>Suolen toiminta on tärkeää päivittäin. Pyytäkää tarvittaessa hoitajalta suolen toimintaa edistävää lääkettä.</w:t>
      </w:r>
    </w:p>
    <w:p w14:paraId="30571F78" w14:textId="7F09E3DF" w:rsidR="00FE27F6" w:rsidRPr="00FE27F6" w:rsidRDefault="00FE27F6" w:rsidP="00FE27F6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>
        <w:t>Eristyksen aikana käyt suihkussa ja vaihdat vaatteet päivittäin.</w:t>
      </w:r>
    </w:p>
    <w:p w14:paraId="455732F5" w14:textId="003DF8B2" w:rsidR="00EF5CB8" w:rsidRDefault="00C34FFF" w:rsidP="002B6C21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 w:rsidRPr="00C34FFF">
        <w:rPr>
          <w:rFonts w:ascii="Arial" w:eastAsiaTheme="minorHAnsi" w:hAnsi="Arial" w:cstheme="minorHAnsi"/>
          <w:lang w:eastAsia="en-US"/>
        </w:rPr>
        <w:t xml:space="preserve">Radiolääke ei aiheuta pahoinvointia. </w:t>
      </w:r>
      <w:r w:rsidR="00E01A97" w:rsidRPr="008613B1">
        <w:rPr>
          <w:rFonts w:ascii="Arial" w:eastAsiaTheme="minorHAnsi" w:hAnsi="Arial" w:cstheme="minorHAnsi"/>
          <w:lang w:eastAsia="en-US"/>
        </w:rPr>
        <w:t xml:space="preserve">Mikäli oksennat </w:t>
      </w:r>
      <w:r w:rsidR="008613B1" w:rsidRPr="008613B1">
        <w:rPr>
          <w:rFonts w:ascii="Arial" w:eastAsiaTheme="minorHAnsi" w:hAnsi="Arial" w:cstheme="minorHAnsi"/>
          <w:lang w:eastAsia="en-US"/>
        </w:rPr>
        <w:t xml:space="preserve">muusta syystä </w:t>
      </w:r>
      <w:r w:rsidR="00E01A97" w:rsidRPr="004A2139">
        <w:rPr>
          <w:rFonts w:ascii="Arial" w:eastAsiaTheme="minorHAnsi" w:hAnsi="Arial" w:cstheme="minorHAnsi"/>
          <w:lang w:eastAsia="en-US"/>
        </w:rPr>
        <w:t>2 tunnin kuluessa radiojodin antamisesta, pyri oksentamaan WC-p</w:t>
      </w:r>
      <w:r w:rsidR="00A658DA" w:rsidRPr="004A2139">
        <w:rPr>
          <w:rFonts w:ascii="Arial" w:eastAsiaTheme="minorHAnsi" w:hAnsi="Arial" w:cstheme="minorHAnsi"/>
          <w:lang w:eastAsia="en-US"/>
        </w:rPr>
        <w:t>yttyyn</w:t>
      </w:r>
      <w:r w:rsidR="008613B1">
        <w:rPr>
          <w:rFonts w:ascii="Arial" w:eastAsiaTheme="minorHAnsi" w:hAnsi="Arial" w:cstheme="minorHAnsi"/>
          <w:lang w:eastAsia="en-US"/>
        </w:rPr>
        <w:t>, huuhtele pytty kahdesti</w:t>
      </w:r>
      <w:r w:rsidR="00A658DA" w:rsidRPr="004A2139">
        <w:rPr>
          <w:rFonts w:ascii="Arial" w:eastAsiaTheme="minorHAnsi" w:hAnsi="Arial" w:cstheme="minorHAnsi"/>
          <w:lang w:eastAsia="en-US"/>
        </w:rPr>
        <w:t xml:space="preserve"> </w:t>
      </w:r>
      <w:r w:rsidR="00E01A97" w:rsidRPr="004A2139">
        <w:rPr>
          <w:rFonts w:ascii="Arial" w:eastAsiaTheme="minorHAnsi" w:hAnsi="Arial" w:cstheme="minorHAnsi"/>
          <w:lang w:eastAsia="en-US"/>
        </w:rPr>
        <w:t>ja ilmoita asiasta hoitajalle</w:t>
      </w:r>
      <w:r w:rsidR="00E01A97" w:rsidRPr="00C34FFF">
        <w:rPr>
          <w:rFonts w:ascii="Arial" w:eastAsiaTheme="minorHAnsi" w:hAnsi="Arial" w:cstheme="minorHAnsi"/>
          <w:lang w:eastAsia="en-US"/>
        </w:rPr>
        <w:t>.</w:t>
      </w:r>
      <w:r w:rsidR="001766BB">
        <w:rPr>
          <w:rFonts w:ascii="Arial" w:eastAsiaTheme="minorHAnsi" w:hAnsi="Arial" w:cstheme="minorHAnsi"/>
          <w:lang w:eastAsia="en-US"/>
        </w:rPr>
        <w:t xml:space="preserve"> </w:t>
      </w:r>
      <w:r w:rsidR="00E93E0D" w:rsidRPr="00C34FFF">
        <w:rPr>
          <w:rFonts w:ascii="Arial" w:eastAsiaTheme="minorHAnsi" w:hAnsi="Arial" w:cstheme="minorHAnsi"/>
          <w:lang w:eastAsia="en-US"/>
        </w:rPr>
        <w:t xml:space="preserve">Oksennus on radioaktiivista </w:t>
      </w:r>
      <w:r w:rsidR="00E93E0D">
        <w:rPr>
          <w:rFonts w:ascii="Arial" w:eastAsiaTheme="minorHAnsi" w:hAnsi="Arial" w:cstheme="minorHAnsi"/>
          <w:lang w:eastAsia="en-US"/>
        </w:rPr>
        <w:t>n. 2</w:t>
      </w:r>
      <w:r w:rsidR="00E93E0D" w:rsidRPr="00C34FFF">
        <w:rPr>
          <w:rFonts w:ascii="Arial" w:eastAsiaTheme="minorHAnsi" w:hAnsi="Arial" w:cstheme="minorHAnsi"/>
          <w:lang w:eastAsia="en-US"/>
        </w:rPr>
        <w:t xml:space="preserve"> tuntia radiojodikapselin otosta</w:t>
      </w:r>
      <w:r w:rsidR="00E93E0D" w:rsidRPr="008613B1">
        <w:rPr>
          <w:rFonts w:ascii="Arial" w:eastAsiaTheme="minorHAnsi" w:hAnsi="Arial" w:cstheme="minorHAnsi"/>
          <w:lang w:eastAsia="en-US"/>
        </w:rPr>
        <w:t>.</w:t>
      </w:r>
      <w:r w:rsidR="00E93E0D">
        <w:rPr>
          <w:rFonts w:ascii="Arial" w:eastAsiaTheme="minorHAnsi" w:hAnsi="Arial" w:cstheme="minorHAnsi"/>
          <w:lang w:eastAsia="en-US"/>
        </w:rPr>
        <w:t xml:space="preserve"> </w:t>
      </w:r>
      <w:r w:rsidRPr="00C34FFF">
        <w:rPr>
          <w:rFonts w:ascii="Arial" w:eastAsiaTheme="minorHAnsi" w:hAnsi="Arial" w:cstheme="minorHAnsi"/>
          <w:lang w:eastAsia="en-US"/>
        </w:rPr>
        <w:t>Oksennu</w:t>
      </w:r>
      <w:r w:rsidR="008613B1">
        <w:rPr>
          <w:rFonts w:ascii="Arial" w:eastAsiaTheme="minorHAnsi" w:hAnsi="Arial" w:cstheme="minorHAnsi"/>
          <w:lang w:eastAsia="en-US"/>
        </w:rPr>
        <w:t>sroiskeet</w:t>
      </w:r>
      <w:r w:rsidRPr="00C34FFF">
        <w:rPr>
          <w:rFonts w:ascii="Arial" w:eastAsiaTheme="minorHAnsi" w:hAnsi="Arial" w:cstheme="minorHAnsi"/>
          <w:lang w:eastAsia="en-US"/>
        </w:rPr>
        <w:t xml:space="preserve"> tulee käsitellä radioaktiivisena jätteenä ja siivota suojakäsineet kädessä. </w:t>
      </w:r>
    </w:p>
    <w:p w14:paraId="6DE0FDC4" w14:textId="637B95D3" w:rsidR="00927612" w:rsidRPr="004A0079" w:rsidRDefault="004A0079" w:rsidP="00831E6D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 w:rsidRPr="004A0079">
        <w:rPr>
          <w:rFonts w:ascii="Arial" w:eastAsiaTheme="minorHAnsi" w:hAnsi="Arial" w:cstheme="minorHAnsi"/>
          <w:lang w:eastAsia="en-US"/>
        </w:rPr>
        <w:lastRenderedPageBreak/>
        <w:t>R</w:t>
      </w:r>
      <w:r w:rsidR="00927612" w:rsidRPr="004A0079">
        <w:rPr>
          <w:rFonts w:ascii="Arial" w:eastAsiaTheme="minorHAnsi" w:hAnsi="Arial" w:cstheme="minorHAnsi"/>
          <w:lang w:eastAsia="en-US"/>
        </w:rPr>
        <w:t xml:space="preserve">adiojodihoitoannoksen mukaan eristys päättyy yleensä </w:t>
      </w:r>
      <w:r w:rsidR="006A2991">
        <w:rPr>
          <w:rFonts w:ascii="Arial" w:eastAsiaTheme="minorHAnsi" w:hAnsi="Arial" w:cstheme="minorHAnsi"/>
          <w:lang w:eastAsia="en-US"/>
        </w:rPr>
        <w:t>1–3</w:t>
      </w:r>
      <w:r w:rsidR="00927612" w:rsidRPr="004A0079">
        <w:rPr>
          <w:rFonts w:ascii="Arial" w:eastAsiaTheme="minorHAnsi" w:hAnsi="Arial" w:cstheme="minorHAnsi"/>
          <w:lang w:eastAsia="en-US"/>
        </w:rPr>
        <w:t xml:space="preserve"> vuorokauden kuluttua. Hoitopäivänä sovitaan ajankohta, milloin isotooppihoitaja tulee mittaamaan sinussa jäljellä olevan säteilyn määrän. Eristys päättyy, kun säteilyn a</w:t>
      </w:r>
      <w:r w:rsidR="00927612" w:rsidRPr="004A0079">
        <w:rPr>
          <w:rFonts w:ascii="Arial" w:hAnsi="Arial" w:cs="Arial"/>
        </w:rPr>
        <w:t>nnosnopeus metrin päästä keskivartaloltasi mitattuna on alle 20 μSv/h.  Ennen kotiinlähtöä tai myöhemmin sovittuna ajankohtana s</w:t>
      </w:r>
      <w:r w:rsidR="00927612" w:rsidRPr="004A0079">
        <w:rPr>
          <w:rFonts w:ascii="Arial" w:eastAsiaTheme="minorHAnsi" w:hAnsi="Arial" w:cstheme="minorHAnsi"/>
          <w:lang w:eastAsia="en-US"/>
        </w:rPr>
        <w:t>inut kuvataan isotooppiosastolla.</w:t>
      </w:r>
    </w:p>
    <w:p w14:paraId="781F775E" w14:textId="365483FB" w:rsidR="00573E4E" w:rsidRPr="004A0079" w:rsidRDefault="00927612" w:rsidP="004B0C74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 w:rsidRPr="004A0079">
        <w:rPr>
          <w:rFonts w:ascii="Arial" w:eastAsiaTheme="minorHAnsi" w:hAnsi="Arial" w:cstheme="minorHAnsi"/>
          <w:lang w:eastAsia="en-US"/>
        </w:rPr>
        <w:t xml:space="preserve">Kotiutuessasi säteily ei yleensä ole vielä täysin hävinnyt kehostasi. Noudata tässä ohjeessa </w:t>
      </w:r>
      <w:r w:rsidR="003808F2" w:rsidRPr="004A2139">
        <w:rPr>
          <w:rFonts w:ascii="Arial" w:eastAsiaTheme="minorHAnsi" w:hAnsi="Arial" w:cstheme="minorHAnsi"/>
          <w:lang w:eastAsia="en-US"/>
        </w:rPr>
        <w:t>annettuja</w:t>
      </w:r>
      <w:r w:rsidR="003808F2">
        <w:rPr>
          <w:rFonts w:ascii="Arial" w:eastAsiaTheme="minorHAnsi" w:hAnsi="Arial" w:cstheme="minorHAnsi"/>
          <w:lang w:eastAsia="en-US"/>
        </w:rPr>
        <w:t xml:space="preserve"> </w:t>
      </w:r>
      <w:r w:rsidRPr="004A0079">
        <w:rPr>
          <w:rFonts w:ascii="Arial" w:eastAsiaTheme="minorHAnsi" w:hAnsi="Arial" w:cstheme="minorHAnsi"/>
          <w:lang w:eastAsia="en-US"/>
        </w:rPr>
        <w:t>säteilysuojeluohjeita (Liite 1). Ota liite mukaan tullessasi radiojodiablaatiohoitoon sairaalaan.</w:t>
      </w:r>
    </w:p>
    <w:p w14:paraId="62C12816" w14:textId="70FEBD46" w:rsidR="00BD3AFC" w:rsidRDefault="00BD3AFC" w:rsidP="00BD3AFC">
      <w:pPr>
        <w:pStyle w:val="Otsikko1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Kuvaus</w:t>
      </w:r>
    </w:p>
    <w:p w14:paraId="272BAF1B" w14:textId="77777777" w:rsidR="00BD3AFC" w:rsidRDefault="00BD3AFC" w:rsidP="00BD3AFC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>Kilpirauhasmetastaasien gammakuvauksen tarkoituksena on radiojodihoidon tehon arviointi ja kilpirauhassyövän levinneisyyden tutkiminen.</w:t>
      </w:r>
    </w:p>
    <w:p w14:paraId="776FAF4D" w14:textId="2609C2A7" w:rsidR="00BD3AFC" w:rsidRDefault="00BD3AFC" w:rsidP="00BD3AFC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>K</w:t>
      </w:r>
      <w:r w:rsidRPr="00C34FFF">
        <w:rPr>
          <w:rFonts w:ascii="Arial" w:eastAsiaTheme="minorHAnsi" w:hAnsi="Arial" w:cstheme="minorHAnsi"/>
          <w:lang w:eastAsia="en-US"/>
        </w:rPr>
        <w:t>uvaamme kaulan ja vartalon aluetta gammakameralla mahdollisimman läheltä edestä ja takaa</w:t>
      </w:r>
      <w:r w:rsidR="003808F2">
        <w:rPr>
          <w:rFonts w:ascii="Arial" w:eastAsiaTheme="minorHAnsi" w:hAnsi="Arial" w:cstheme="minorHAnsi"/>
          <w:lang w:eastAsia="en-US"/>
        </w:rPr>
        <w:t xml:space="preserve"> </w:t>
      </w:r>
      <w:r w:rsidR="003808F2" w:rsidRPr="004A2139">
        <w:rPr>
          <w:rFonts w:ascii="Arial" w:eastAsiaTheme="minorHAnsi" w:hAnsi="Arial" w:cstheme="minorHAnsi"/>
          <w:lang w:eastAsia="en-US"/>
        </w:rPr>
        <w:t>sekä SPET-TT-kuvauksena</w:t>
      </w:r>
      <w:r w:rsidRPr="004A2139">
        <w:rPr>
          <w:rFonts w:ascii="Arial" w:eastAsiaTheme="minorHAnsi" w:hAnsi="Arial" w:cstheme="minorHAnsi"/>
          <w:lang w:eastAsia="en-US"/>
        </w:rPr>
        <w:t>.</w:t>
      </w:r>
      <w:r w:rsidRPr="00C34FFF">
        <w:rPr>
          <w:rFonts w:ascii="Arial" w:eastAsiaTheme="minorHAnsi" w:hAnsi="Arial" w:cstheme="minorHAnsi"/>
          <w:lang w:eastAsia="en-US"/>
        </w:rPr>
        <w:t xml:space="preserve"> Kuvaus kestää noin tunnin ja on kivuton.</w:t>
      </w:r>
    </w:p>
    <w:p w14:paraId="223C7CC0" w14:textId="77777777" w:rsidR="005A7054" w:rsidRDefault="00BD3AFC" w:rsidP="005A7054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 w:rsidRPr="00BD3AFC">
        <w:rPr>
          <w:rFonts w:ascii="Arial" w:eastAsiaTheme="minorHAnsi" w:hAnsi="Arial" w:cstheme="minorHAnsi"/>
          <w:lang w:eastAsia="en-US"/>
        </w:rPr>
        <w:t>Kuvauksen aikana makaat selällään liikkumatta. Vaatteet saavat olla päällä. Metallia sisältävät vaatteet ja esineet esim. vyön solki ja korut riisut kuvauksen ajaksi.</w:t>
      </w:r>
    </w:p>
    <w:p w14:paraId="2397F79F" w14:textId="57EFB696" w:rsidR="00BD3AFC" w:rsidRPr="005A7054" w:rsidRDefault="00BD3AFC" w:rsidP="005A7054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 w:rsidRPr="005A7054">
        <w:rPr>
          <w:rFonts w:ascii="Arial" w:eastAsiaTheme="minorHAnsi" w:hAnsi="Arial" w:cstheme="minorHAnsi"/>
          <w:lang w:eastAsia="en-US"/>
        </w:rPr>
        <w:t>Vastauksen tutkimuksesta saat hoitavalta lääkäriltäsi.</w:t>
      </w:r>
    </w:p>
    <w:p w14:paraId="369D56D4" w14:textId="2021316C" w:rsidR="00A435AA" w:rsidRDefault="008664CB" w:rsidP="005A7054">
      <w:pPr>
        <w:pStyle w:val="Otsikko1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Ohjeistus eristyksen jälkeen</w:t>
      </w:r>
    </w:p>
    <w:p w14:paraId="145D3FE0" w14:textId="3B913BA5" w:rsidR="002B6C21" w:rsidRDefault="002B6C21" w:rsidP="005A7054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 xml:space="preserve">Varotoimet eristyksen purkamisen jälkeen riippuvat annosnopeudesta, jonka hoitaja on mitannut sinusta. Katso </w:t>
      </w:r>
      <w:r w:rsidR="001657B5">
        <w:rPr>
          <w:rFonts w:ascii="Arial" w:eastAsiaTheme="minorHAnsi" w:hAnsi="Arial" w:cstheme="minorHAnsi"/>
          <w:lang w:eastAsia="en-US"/>
        </w:rPr>
        <w:t>liite 1</w:t>
      </w:r>
      <w:r w:rsidR="007225BB">
        <w:rPr>
          <w:rFonts w:ascii="Arial" w:eastAsiaTheme="minorHAnsi" w:hAnsi="Arial" w:cstheme="minorHAnsi"/>
          <w:lang w:eastAsia="en-US"/>
        </w:rPr>
        <w:t>.</w:t>
      </w:r>
    </w:p>
    <w:p w14:paraId="65B5AE07" w14:textId="7F92D49E" w:rsidR="003808F2" w:rsidRDefault="003808F2" w:rsidP="005A7054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 xml:space="preserve">Kanssakäymistä lasten ja raskaana </w:t>
      </w:r>
      <w:r w:rsidR="00A658DA">
        <w:rPr>
          <w:rFonts w:ascii="Arial" w:eastAsiaTheme="minorHAnsi" w:hAnsi="Arial" w:cstheme="minorHAnsi"/>
          <w:lang w:eastAsia="en-US"/>
        </w:rPr>
        <w:t>olevien naisten</w:t>
      </w:r>
      <w:r>
        <w:rPr>
          <w:rFonts w:ascii="Arial" w:eastAsiaTheme="minorHAnsi" w:hAnsi="Arial" w:cstheme="minorHAnsi"/>
          <w:lang w:eastAsia="en-US"/>
        </w:rPr>
        <w:t xml:space="preserve"> kanssa tulee välttää liitteen 1 mukaisesti.</w:t>
      </w:r>
    </w:p>
    <w:p w14:paraId="7FE4B000" w14:textId="5F7D51BD" w:rsidR="00A757DB" w:rsidRDefault="00A757DB" w:rsidP="005A7054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 xml:space="preserve">Vältä sosiaalisia tilanteita (elokuvat, teatteri, työpaikka, liikennevälineet, vierailut ym.) </w:t>
      </w:r>
      <w:r w:rsidR="00FF138C">
        <w:rPr>
          <w:rFonts w:ascii="Arial" w:eastAsiaTheme="minorHAnsi" w:hAnsi="Arial" w:cstheme="minorHAnsi"/>
          <w:lang w:eastAsia="en-US"/>
        </w:rPr>
        <w:t>2–3</w:t>
      </w:r>
      <w:r>
        <w:rPr>
          <w:rFonts w:ascii="Arial" w:eastAsiaTheme="minorHAnsi" w:hAnsi="Arial" w:cstheme="minorHAnsi"/>
          <w:lang w:eastAsia="en-US"/>
        </w:rPr>
        <w:t xml:space="preserve"> päivän ajan, joissa joudut läheiseen (alle 2 metriä) kanssakäymiseen saman ihmisen kanssa useiden tuntien ajaksi.</w:t>
      </w:r>
    </w:p>
    <w:p w14:paraId="3915C350" w14:textId="351CF604" w:rsidR="00A757DB" w:rsidRDefault="00A757DB" w:rsidP="005A7054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 xml:space="preserve">Samassa sängyssä nukkumista alle 60-vuotiaan </w:t>
      </w:r>
      <w:r w:rsidRPr="00A658DA">
        <w:rPr>
          <w:rFonts w:ascii="Arial" w:eastAsiaTheme="minorHAnsi" w:hAnsi="Arial" w:cstheme="minorHAnsi"/>
          <w:lang w:eastAsia="en-US"/>
        </w:rPr>
        <w:t>aikuisen</w:t>
      </w:r>
      <w:r>
        <w:rPr>
          <w:rFonts w:ascii="Arial" w:eastAsiaTheme="minorHAnsi" w:hAnsi="Arial" w:cstheme="minorHAnsi"/>
          <w:lang w:eastAsia="en-US"/>
        </w:rPr>
        <w:t xml:space="preserve"> kanssa on vältettävä 4 päivää</w:t>
      </w:r>
      <w:r w:rsidR="00A658DA">
        <w:rPr>
          <w:rFonts w:ascii="Arial" w:eastAsiaTheme="minorHAnsi" w:hAnsi="Arial" w:cstheme="minorHAnsi"/>
          <w:lang w:eastAsia="en-US"/>
        </w:rPr>
        <w:t xml:space="preserve"> </w:t>
      </w:r>
      <w:r w:rsidR="00A658DA" w:rsidRPr="004A2139">
        <w:rPr>
          <w:rFonts w:ascii="Arial" w:eastAsiaTheme="minorHAnsi" w:hAnsi="Arial" w:cstheme="minorHAnsi"/>
          <w:lang w:eastAsia="en-US"/>
        </w:rPr>
        <w:t>eristyksen loppumisesta</w:t>
      </w:r>
      <w:r w:rsidRPr="004A2139">
        <w:rPr>
          <w:rFonts w:ascii="Arial" w:eastAsiaTheme="minorHAnsi" w:hAnsi="Arial" w:cstheme="minorHAnsi"/>
          <w:lang w:eastAsia="en-US"/>
        </w:rPr>
        <w:t>.</w:t>
      </w:r>
    </w:p>
    <w:p w14:paraId="17D1E550" w14:textId="2B04E978" w:rsidR="005A7054" w:rsidRPr="008613B1" w:rsidRDefault="005A7054" w:rsidP="005A7054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 xml:space="preserve">Eristyksen purkamisen jälkeen </w:t>
      </w:r>
      <w:r w:rsidRPr="00C34FFF">
        <w:rPr>
          <w:rFonts w:ascii="Arial" w:eastAsiaTheme="minorHAnsi" w:hAnsi="Arial" w:cstheme="minorHAnsi"/>
          <w:lang w:eastAsia="en-US"/>
        </w:rPr>
        <w:t xml:space="preserve">voi yleensä käydä töissä. </w:t>
      </w:r>
      <w:r w:rsidRPr="00BD3AFC">
        <w:rPr>
          <w:rFonts w:ascii="Arial" w:eastAsiaTheme="minorHAnsi" w:hAnsi="Arial" w:cstheme="minorHAnsi"/>
          <w:lang w:eastAsia="en-US"/>
        </w:rPr>
        <w:t xml:space="preserve">Jos olet työssä tekemisissä alle 10-vuotiaiden lasten kanssa (esim. perhepäivähoitajat), pyydä hoitavalta </w:t>
      </w:r>
      <w:r w:rsidRPr="008613B1">
        <w:rPr>
          <w:rFonts w:ascii="Arial" w:eastAsiaTheme="minorHAnsi" w:hAnsi="Arial" w:cstheme="minorHAnsi"/>
          <w:lang w:eastAsia="en-US"/>
        </w:rPr>
        <w:t>lääkäriltä saira</w:t>
      </w:r>
      <w:r w:rsidR="008613B1" w:rsidRPr="008613B1">
        <w:rPr>
          <w:rFonts w:ascii="Arial" w:eastAsiaTheme="minorHAnsi" w:hAnsi="Arial" w:cstheme="minorHAnsi"/>
          <w:lang w:eastAsia="en-US"/>
        </w:rPr>
        <w:t>u</w:t>
      </w:r>
      <w:r w:rsidRPr="008613B1">
        <w:rPr>
          <w:rFonts w:ascii="Arial" w:eastAsiaTheme="minorHAnsi" w:hAnsi="Arial" w:cstheme="minorHAnsi"/>
          <w:lang w:eastAsia="en-US"/>
        </w:rPr>
        <w:t>sloma</w:t>
      </w:r>
      <w:r w:rsidR="008613B1" w:rsidRPr="008613B1">
        <w:rPr>
          <w:rFonts w:ascii="Arial" w:eastAsiaTheme="minorHAnsi" w:hAnsi="Arial" w:cstheme="minorHAnsi"/>
          <w:lang w:eastAsia="en-US"/>
        </w:rPr>
        <w:t>todistus</w:t>
      </w:r>
      <w:r w:rsidRPr="008613B1">
        <w:rPr>
          <w:rFonts w:ascii="Arial" w:eastAsiaTheme="minorHAnsi" w:hAnsi="Arial" w:cstheme="minorHAnsi"/>
          <w:lang w:eastAsia="en-US"/>
        </w:rPr>
        <w:t>.</w:t>
      </w:r>
    </w:p>
    <w:p w14:paraId="6A56E9C7" w14:textId="763C3798" w:rsidR="005A7054" w:rsidRDefault="005A7054" w:rsidP="005A7054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 w:rsidRPr="00C34FFF">
        <w:rPr>
          <w:rFonts w:ascii="Arial" w:eastAsiaTheme="minorHAnsi" w:hAnsi="Arial" w:cstheme="minorHAnsi"/>
          <w:lang w:eastAsia="en-US"/>
        </w:rPr>
        <w:t>Voit käyttää yleisiä kulkuneuvoja, jos kotimatka on</w:t>
      </w:r>
      <w:r w:rsidR="00552794">
        <w:rPr>
          <w:rFonts w:ascii="Arial" w:eastAsiaTheme="minorHAnsi" w:hAnsi="Arial" w:cstheme="minorHAnsi"/>
          <w:lang w:eastAsia="en-US"/>
        </w:rPr>
        <w:t xml:space="preserve"> maksimissaan kaksi tuntia</w:t>
      </w:r>
      <w:r w:rsidRPr="00C34FFF">
        <w:rPr>
          <w:rFonts w:ascii="Arial" w:eastAsiaTheme="minorHAnsi" w:hAnsi="Arial" w:cstheme="minorHAnsi"/>
          <w:lang w:eastAsia="en-US"/>
        </w:rPr>
        <w:t>.</w:t>
      </w:r>
      <w:r w:rsidR="00552794">
        <w:rPr>
          <w:rFonts w:ascii="Arial" w:eastAsiaTheme="minorHAnsi" w:hAnsi="Arial" w:cstheme="minorHAnsi"/>
          <w:lang w:eastAsia="en-US"/>
        </w:rPr>
        <w:t xml:space="preserve"> Kanssamatkustajiin </w:t>
      </w:r>
      <w:r w:rsidR="00552794" w:rsidRPr="008613B1">
        <w:rPr>
          <w:rFonts w:ascii="Arial" w:eastAsiaTheme="minorHAnsi" w:hAnsi="Arial" w:cstheme="minorHAnsi"/>
          <w:lang w:eastAsia="en-US"/>
        </w:rPr>
        <w:t xml:space="preserve">täytyy </w:t>
      </w:r>
      <w:r w:rsidR="008613B1" w:rsidRPr="008613B1">
        <w:rPr>
          <w:rFonts w:ascii="Arial" w:eastAsiaTheme="minorHAnsi" w:hAnsi="Arial" w:cstheme="minorHAnsi"/>
          <w:lang w:eastAsia="en-US"/>
        </w:rPr>
        <w:t>pitää</w:t>
      </w:r>
      <w:r w:rsidR="00552794" w:rsidRPr="008613B1">
        <w:rPr>
          <w:rFonts w:ascii="Arial" w:eastAsiaTheme="minorHAnsi" w:hAnsi="Arial" w:cstheme="minorHAnsi"/>
          <w:lang w:eastAsia="en-US"/>
        </w:rPr>
        <w:t xml:space="preserve"> </w:t>
      </w:r>
      <w:r w:rsidR="00A658DA" w:rsidRPr="004A2139">
        <w:rPr>
          <w:rFonts w:ascii="Arial" w:eastAsiaTheme="minorHAnsi" w:hAnsi="Arial" w:cstheme="minorHAnsi"/>
          <w:lang w:eastAsia="en-US"/>
        </w:rPr>
        <w:t xml:space="preserve">yli yhden metrin </w:t>
      </w:r>
      <w:r w:rsidR="00552794" w:rsidRPr="004A2139">
        <w:rPr>
          <w:rFonts w:ascii="Arial" w:eastAsiaTheme="minorHAnsi" w:hAnsi="Arial" w:cstheme="minorHAnsi"/>
          <w:lang w:eastAsia="en-US"/>
        </w:rPr>
        <w:t>etäisyy</w:t>
      </w:r>
      <w:r w:rsidR="00A658DA" w:rsidRPr="004A2139">
        <w:rPr>
          <w:rFonts w:ascii="Arial" w:eastAsiaTheme="minorHAnsi" w:hAnsi="Arial" w:cstheme="minorHAnsi"/>
          <w:lang w:eastAsia="en-US"/>
        </w:rPr>
        <w:t>s</w:t>
      </w:r>
      <w:r w:rsidR="00552794" w:rsidRPr="004A2139">
        <w:rPr>
          <w:rFonts w:ascii="Arial" w:eastAsiaTheme="minorHAnsi" w:hAnsi="Arial" w:cstheme="minorHAnsi"/>
          <w:lang w:eastAsia="en-US"/>
        </w:rPr>
        <w:t>.</w:t>
      </w:r>
    </w:p>
    <w:p w14:paraId="22734224" w14:textId="3ABD2B6E" w:rsidR="00C678FC" w:rsidRPr="00C678FC" w:rsidRDefault="00C678FC" w:rsidP="005A7054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 w:rsidRPr="006575C7">
        <w:rPr>
          <w:rFonts w:cs="Arial"/>
          <w:bCs/>
          <w:kern w:val="36"/>
        </w:rPr>
        <w:lastRenderedPageBreak/>
        <w:t xml:space="preserve">Virtsan lisäksi ulosteeseen erittyy </w:t>
      </w:r>
      <w:r>
        <w:rPr>
          <w:rFonts w:cs="Arial"/>
          <w:bCs/>
          <w:kern w:val="36"/>
        </w:rPr>
        <w:t>radio</w:t>
      </w:r>
      <w:r w:rsidRPr="006575C7">
        <w:rPr>
          <w:rFonts w:cs="Arial"/>
          <w:bCs/>
          <w:kern w:val="36"/>
        </w:rPr>
        <w:t xml:space="preserve">aktiivisuutta. </w:t>
      </w:r>
      <w:r>
        <w:rPr>
          <w:rFonts w:cs="Arial"/>
          <w:bCs/>
          <w:kern w:val="36"/>
        </w:rPr>
        <w:t>Jos kohdallasi joudutaan erityisesti huolehtimaan virtsa- ja ulostehygieniasta, v</w:t>
      </w:r>
      <w:r w:rsidRPr="006575C7">
        <w:rPr>
          <w:rFonts w:cs="Arial"/>
          <w:bCs/>
          <w:kern w:val="36"/>
        </w:rPr>
        <w:t xml:space="preserve">irtsan tai ulosteen </w:t>
      </w:r>
      <w:r>
        <w:rPr>
          <w:rFonts w:cs="Arial"/>
          <w:bCs/>
          <w:kern w:val="36"/>
        </w:rPr>
        <w:t>tahri</w:t>
      </w:r>
      <w:r w:rsidRPr="006575C7">
        <w:rPr>
          <w:rFonts w:cs="Arial"/>
          <w:bCs/>
          <w:kern w:val="36"/>
        </w:rPr>
        <w:t xml:space="preserve">mia vaippoja, katetri- </w:t>
      </w:r>
      <w:r>
        <w:rPr>
          <w:rFonts w:cs="Arial"/>
          <w:bCs/>
          <w:kern w:val="36"/>
        </w:rPr>
        <w:t>ja</w:t>
      </w:r>
      <w:r w:rsidRPr="006575C7">
        <w:rPr>
          <w:rFonts w:cs="Arial"/>
          <w:bCs/>
          <w:kern w:val="36"/>
        </w:rPr>
        <w:t xml:space="preserve"> avannepusseja</w:t>
      </w:r>
      <w:r>
        <w:rPr>
          <w:rFonts w:cs="Arial"/>
          <w:bCs/>
          <w:kern w:val="36"/>
        </w:rPr>
        <w:t xml:space="preserve"> sekä muita</w:t>
      </w:r>
      <w:r w:rsidRPr="006575C7">
        <w:rPr>
          <w:rFonts w:cs="Arial"/>
          <w:bCs/>
          <w:kern w:val="36"/>
        </w:rPr>
        <w:t xml:space="preserve"> </w:t>
      </w:r>
      <w:r w:rsidRPr="00C678FC">
        <w:rPr>
          <w:rFonts w:cs="Arial"/>
          <w:bCs/>
          <w:kern w:val="36"/>
        </w:rPr>
        <w:t>tarvikkeita käsitellään 2–3 vrk ajan nitriiliset suojakäsineet</w:t>
      </w:r>
      <w:r w:rsidRPr="006575C7">
        <w:rPr>
          <w:rFonts w:cs="Arial"/>
          <w:bCs/>
          <w:kern w:val="36"/>
        </w:rPr>
        <w:t xml:space="preserve"> (kahdet päällekkäin) kädessä.</w:t>
      </w:r>
    </w:p>
    <w:p w14:paraId="471A12D4" w14:textId="328FD3F6" w:rsidR="00C678FC" w:rsidRPr="00C678FC" w:rsidRDefault="00C678FC" w:rsidP="00C678FC">
      <w:pPr>
        <w:pStyle w:val="Luettelokappale"/>
        <w:numPr>
          <w:ilvl w:val="0"/>
          <w:numId w:val="19"/>
        </w:numPr>
        <w:rPr>
          <w:rFonts w:cs="Arial"/>
          <w:bCs/>
          <w:kern w:val="36"/>
        </w:rPr>
      </w:pPr>
      <w:r w:rsidRPr="00C678FC">
        <w:rPr>
          <w:rFonts w:cs="Arial"/>
          <w:bCs/>
          <w:kern w:val="36"/>
        </w:rPr>
        <w:t>Virtsa- ja ulostehygieniassa sekä oksentamisen yhteydessä käytetyt käsineet, siivousjätteet ym. tarvikkeet pakataan tiiviiseen suljettuun jätepussiin. Jätepussi viedään ulkona olevaan kiinteistön kannelliseen sekajäteastiaan. Pussia ei saa jättää jäteastian ulkopuolelle.</w:t>
      </w:r>
      <w:r>
        <w:rPr>
          <w:rFonts w:cs="Arial"/>
          <w:bCs/>
          <w:kern w:val="36"/>
        </w:rPr>
        <w:t xml:space="preserve"> </w:t>
      </w:r>
      <w:r>
        <w:t>Jos vaatteisiin tulee eritetahroja, vaihda ne. Pese eritetahroista likaantuneet vaatteet ja muut tekstiilit erillään muusta pyykistä.</w:t>
      </w:r>
      <w:r w:rsidRPr="006800F6">
        <w:t xml:space="preserve"> </w:t>
      </w:r>
    </w:p>
    <w:p w14:paraId="71A9BD59" w14:textId="050236B9" w:rsidR="005A7054" w:rsidRDefault="005A7054" w:rsidP="00A435AA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 w:rsidRPr="00C34FFF">
        <w:rPr>
          <w:rFonts w:ascii="Arial" w:eastAsiaTheme="minorHAnsi" w:hAnsi="Arial" w:cstheme="minorHAnsi"/>
          <w:lang w:eastAsia="en-US"/>
        </w:rPr>
        <w:t xml:space="preserve">Radiolääke voi aiheuttaa hälytyksen rajaviranomaisten valvontajärjestelmässä. Pyydä meiltä todistus saamastasi radiolääkkeestä, jos suunnittelet ulkomaanmatkaa kuukauden kuluessa </w:t>
      </w:r>
      <w:r w:rsidR="00E0765D">
        <w:rPr>
          <w:rFonts w:ascii="Arial" w:eastAsiaTheme="minorHAnsi" w:hAnsi="Arial" w:cstheme="minorHAnsi"/>
          <w:lang w:eastAsia="en-US"/>
        </w:rPr>
        <w:t>hoidosta</w:t>
      </w:r>
      <w:r w:rsidRPr="00C34FFF">
        <w:rPr>
          <w:rFonts w:ascii="Arial" w:eastAsiaTheme="minorHAnsi" w:hAnsi="Arial" w:cstheme="minorHAnsi"/>
          <w:lang w:eastAsia="en-US"/>
        </w:rPr>
        <w:t>.</w:t>
      </w:r>
    </w:p>
    <w:p w14:paraId="2D3C84C1" w14:textId="3B59EDF2" w:rsidR="00A757DB" w:rsidRDefault="00A757DB" w:rsidP="00A435AA">
      <w:pPr>
        <w:numPr>
          <w:ilvl w:val="0"/>
          <w:numId w:val="19"/>
        </w:numPr>
        <w:contextualSpacing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theme="minorHAnsi"/>
          <w:lang w:eastAsia="en-US"/>
        </w:rPr>
        <w:t>Jos joudut kuukauden sisään hoidon saamisesta sairaalahoitoon, ilmoita saamastasi radiojodihoidosta hoitohenkilökunnalle.</w:t>
      </w:r>
    </w:p>
    <w:p w14:paraId="2B957148" w14:textId="77777777" w:rsidR="00C34FFF" w:rsidRPr="00C34FFF" w:rsidRDefault="00C34FFF" w:rsidP="009C54AA">
      <w:pPr>
        <w:pStyle w:val="Otsikko10"/>
        <w:rPr>
          <w:lang w:eastAsia="en-US"/>
        </w:rPr>
      </w:pPr>
      <w:r w:rsidRPr="00C34FFF">
        <w:rPr>
          <w:lang w:eastAsia="en-US"/>
        </w:rPr>
        <w:t>Yhteystiedot</w:t>
      </w:r>
    </w:p>
    <w:p w14:paraId="0D732D41" w14:textId="79D40E5C" w:rsidR="007225BB" w:rsidRDefault="00C34FFF" w:rsidP="00C678FC">
      <w:pPr>
        <w:rPr>
          <w:rFonts w:ascii="Arial" w:eastAsiaTheme="minorHAnsi" w:hAnsi="Arial" w:cs="Arial"/>
          <w:lang w:eastAsia="en-US"/>
        </w:rPr>
      </w:pPr>
      <w:r w:rsidRPr="00C34FFF">
        <w:rPr>
          <w:rFonts w:ascii="Arial" w:eastAsiaTheme="minorHAnsi" w:hAnsi="Arial" w:cs="Arial"/>
          <w:lang w:eastAsia="en-US"/>
        </w:rPr>
        <w:t xml:space="preserve">Tarkempia tietoja </w:t>
      </w:r>
      <w:r w:rsidR="005861DF">
        <w:rPr>
          <w:rFonts w:ascii="Arial" w:eastAsiaTheme="minorHAnsi" w:hAnsi="Arial" w:cs="Arial"/>
          <w:lang w:eastAsia="en-US"/>
        </w:rPr>
        <w:t>hoidosta</w:t>
      </w:r>
      <w:r w:rsidRPr="00C34FFF">
        <w:rPr>
          <w:rFonts w:ascii="Arial" w:eastAsiaTheme="minorHAnsi" w:hAnsi="Arial" w:cs="Arial"/>
          <w:lang w:eastAsia="en-US"/>
        </w:rPr>
        <w:t xml:space="preserve"> saat numerosta 040 1344</w:t>
      </w:r>
      <w:r w:rsidR="00880A1F">
        <w:rPr>
          <w:rFonts w:ascii="Arial" w:eastAsiaTheme="minorHAnsi" w:hAnsi="Arial" w:cs="Arial"/>
          <w:lang w:eastAsia="en-US"/>
        </w:rPr>
        <w:t>370</w:t>
      </w:r>
      <w:r w:rsidRPr="00C34FFF">
        <w:rPr>
          <w:rFonts w:ascii="Arial" w:eastAsiaTheme="minorHAnsi" w:hAnsi="Arial" w:cs="Arial"/>
          <w:lang w:eastAsia="en-US"/>
        </w:rPr>
        <w:t xml:space="preserve"> arkisin klo 12:00–14</w:t>
      </w:r>
      <w:r w:rsidR="00880A1F">
        <w:rPr>
          <w:rFonts w:ascii="Arial" w:eastAsiaTheme="minorHAnsi" w:hAnsi="Arial" w:cs="Arial"/>
          <w:lang w:eastAsia="en-US"/>
        </w:rPr>
        <w:t>:</w:t>
      </w:r>
      <w:r w:rsidRPr="00C34FFF">
        <w:rPr>
          <w:rFonts w:ascii="Arial" w:eastAsiaTheme="minorHAnsi" w:hAnsi="Arial" w:cs="Arial"/>
          <w:lang w:eastAsia="en-US"/>
        </w:rPr>
        <w:t>00.</w:t>
      </w:r>
      <w:r w:rsidR="007225BB">
        <w:rPr>
          <w:rFonts w:ascii="Arial" w:eastAsiaTheme="minorHAnsi" w:hAnsi="Arial" w:cs="Arial"/>
          <w:lang w:eastAsia="en-US"/>
        </w:rPr>
        <w:br w:type="page"/>
      </w:r>
    </w:p>
    <w:p w14:paraId="38DBF912" w14:textId="4F73F827" w:rsidR="007225BB" w:rsidRPr="007D0127" w:rsidRDefault="00433444" w:rsidP="007D0127">
      <w:pPr>
        <w:pStyle w:val="Otsikko10"/>
        <w:rPr>
          <w:color w:val="auto"/>
          <w:sz w:val="22"/>
          <w:szCs w:val="22"/>
        </w:rPr>
      </w:pPr>
      <w:bookmarkStart w:id="0" w:name="_Hlk161139287"/>
      <w:r w:rsidRPr="007D0127">
        <w:rPr>
          <w:color w:val="auto"/>
          <w:sz w:val="22"/>
          <w:szCs w:val="22"/>
        </w:rPr>
        <w:lastRenderedPageBreak/>
        <w:t>Liite 1.</w:t>
      </w:r>
      <w:r w:rsidR="00776845" w:rsidRPr="007D0127">
        <w:rPr>
          <w:color w:val="auto"/>
          <w:sz w:val="22"/>
          <w:szCs w:val="22"/>
        </w:rPr>
        <w:t xml:space="preserve"> </w:t>
      </w:r>
      <w:r w:rsidR="007225BB" w:rsidRPr="007D0127">
        <w:rPr>
          <w:rFonts w:eastAsia="Times New Roman"/>
          <w:color w:val="auto"/>
          <w:sz w:val="22"/>
          <w:szCs w:val="22"/>
        </w:rPr>
        <w:t xml:space="preserve">RADIOJODIHOITO, kilpirauhaskudosablaatiohoito, </w:t>
      </w:r>
      <w:bookmarkStart w:id="1" w:name="_Hlk161143876"/>
      <w:r w:rsidR="007225BB" w:rsidRPr="007D0127">
        <w:rPr>
          <w:rFonts w:eastAsia="Times New Roman"/>
          <w:color w:val="auto"/>
          <w:sz w:val="22"/>
          <w:szCs w:val="22"/>
        </w:rPr>
        <w:t>I-131- kapseli</w:t>
      </w:r>
      <w:bookmarkEnd w:id="0"/>
      <w:bookmarkEnd w:id="1"/>
    </w:p>
    <w:p w14:paraId="03CA47D3" w14:textId="77777777" w:rsidR="00E0765D" w:rsidRDefault="00E0765D" w:rsidP="00E0765D">
      <w:pPr>
        <w:spacing w:before="0"/>
        <w:rPr>
          <w:rFonts w:ascii="Arial" w:hAnsi="Arial" w:cs="Arial"/>
        </w:rPr>
      </w:pPr>
    </w:p>
    <w:p w14:paraId="0E34D905" w14:textId="4176C0AB" w:rsidR="007225BB" w:rsidRPr="00433444" w:rsidRDefault="007225BB" w:rsidP="00E0765D">
      <w:pPr>
        <w:spacing w:before="0"/>
        <w:rPr>
          <w:rFonts w:ascii="Arial" w:hAnsi="Arial" w:cs="Arial"/>
        </w:rPr>
      </w:pPr>
      <w:r w:rsidRPr="00433444">
        <w:rPr>
          <w:rFonts w:ascii="Arial" w:hAnsi="Arial" w:cs="Arial"/>
        </w:rPr>
        <w:t>Potilaan nimi: ___________________________________     Sotu: ________________________</w:t>
      </w:r>
    </w:p>
    <w:p w14:paraId="038ED697" w14:textId="47FA3FB0" w:rsidR="007225BB" w:rsidRPr="00433444" w:rsidRDefault="007B05D6" w:rsidP="00E0765D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Hoitopäivä</w:t>
      </w:r>
      <w:r w:rsidR="007225BB" w:rsidRPr="00433444">
        <w:rPr>
          <w:rFonts w:ascii="Arial" w:hAnsi="Arial" w:cs="Arial"/>
        </w:rPr>
        <w:t xml:space="preserve"> pvm: ___. ___. ____klo___: ___Annos______  </w:t>
      </w:r>
      <w:r w:rsidR="00433444" w:rsidRPr="00433444">
        <w:rPr>
          <w:rFonts w:ascii="Arial" w:hAnsi="Arial" w:cs="Arial"/>
        </w:rPr>
        <w:t xml:space="preserve"> </w:t>
      </w:r>
      <w:proofErr w:type="spellStart"/>
      <w:r w:rsidR="007225BB" w:rsidRPr="00433444">
        <w:rPr>
          <w:rFonts w:ascii="Arial" w:hAnsi="Arial" w:cs="Arial"/>
        </w:rPr>
        <w:t>GBq</w:t>
      </w:r>
      <w:proofErr w:type="spellEnd"/>
    </w:p>
    <w:p w14:paraId="1F4E8FC2" w14:textId="764E4E3F" w:rsidR="007225BB" w:rsidRPr="00433444" w:rsidRDefault="007225BB" w:rsidP="00E0765D">
      <w:pPr>
        <w:spacing w:before="0"/>
        <w:rPr>
          <w:rFonts w:ascii="Arial" w:hAnsi="Arial" w:cs="Arial"/>
        </w:rPr>
      </w:pPr>
      <w:r w:rsidRPr="00433444">
        <w:rPr>
          <w:rFonts w:ascii="Arial" w:hAnsi="Arial" w:cs="Arial"/>
        </w:rPr>
        <w:t>Annosnopeus metrin päästä potilaan keskilinjalta: _______</w:t>
      </w:r>
      <w:r w:rsidR="00776845">
        <w:rPr>
          <w:rFonts w:ascii="Arial" w:hAnsi="Arial" w:cs="Arial"/>
        </w:rPr>
        <w:t xml:space="preserve"> </w:t>
      </w:r>
      <w:r w:rsidRPr="00433444">
        <w:rPr>
          <w:rFonts w:ascii="Arial" w:hAnsi="Arial" w:cs="Arial"/>
        </w:rPr>
        <w:t>μSv/h (</w:t>
      </w:r>
      <w:r w:rsidR="00B33C21">
        <w:rPr>
          <w:rFonts w:ascii="Arial" w:hAnsi="Arial" w:cs="Arial"/>
        </w:rPr>
        <w:t>Kotiutusraja</w:t>
      </w:r>
      <w:r w:rsidRPr="00433444">
        <w:rPr>
          <w:rFonts w:ascii="Arial" w:hAnsi="Arial" w:cs="Arial"/>
        </w:rPr>
        <w:t xml:space="preserve"> 20 μSv/h).</w:t>
      </w:r>
    </w:p>
    <w:p w14:paraId="75CB4D0C" w14:textId="4430C831" w:rsidR="007225BB" w:rsidRPr="007225BB" w:rsidRDefault="007225BB" w:rsidP="00E0765D">
      <w:pPr>
        <w:spacing w:before="0"/>
        <w:rPr>
          <w:rFonts w:asciiTheme="majorHAnsi" w:hAnsiTheme="majorHAnsi" w:cstheme="majorHAnsi"/>
        </w:rPr>
      </w:pPr>
      <w:r w:rsidRPr="00433444">
        <w:rPr>
          <w:rFonts w:ascii="Arial" w:hAnsi="Arial" w:cs="Arial"/>
        </w:rPr>
        <w:t>Kotiutuspäivä: ___. ___. _____</w:t>
      </w:r>
      <w:r w:rsidRPr="007225BB">
        <w:rPr>
          <w:rFonts w:asciiTheme="majorHAnsi" w:hAnsiTheme="majorHAnsi" w:cstheme="majorHAnsi"/>
        </w:rPr>
        <w:tab/>
      </w:r>
    </w:p>
    <w:p w14:paraId="2E1D9F58" w14:textId="77777777" w:rsidR="00E0765D" w:rsidRDefault="00E0765D" w:rsidP="007D0127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1357AE30" w14:textId="5B3F7FFB" w:rsidR="007225BB" w:rsidRDefault="007225BB" w:rsidP="007D0127">
      <w:pPr>
        <w:spacing w:line="240" w:lineRule="auto"/>
        <w:rPr>
          <w:b/>
          <w:bCs/>
        </w:rPr>
      </w:pPr>
      <w:r w:rsidRPr="007225BB">
        <w:rPr>
          <w:rFonts w:asciiTheme="majorHAnsi" w:hAnsiTheme="majorHAnsi" w:cstheme="majorHAnsi"/>
          <w:b/>
          <w:bCs/>
        </w:rPr>
        <w:t>Potilaan säteilysuoj</w:t>
      </w:r>
      <w:r w:rsidR="008613B1">
        <w:rPr>
          <w:rFonts w:asciiTheme="majorHAnsi" w:hAnsiTheme="majorHAnsi" w:cstheme="majorHAnsi"/>
          <w:b/>
          <w:bCs/>
        </w:rPr>
        <w:t>elu</w:t>
      </w:r>
      <w:r w:rsidRPr="007225BB">
        <w:rPr>
          <w:rFonts w:asciiTheme="majorHAnsi" w:hAnsiTheme="majorHAnsi" w:cstheme="majorHAnsi"/>
          <w:b/>
          <w:bCs/>
        </w:rPr>
        <w:t>toimet I-131 ablaatiohoidon jälkeen</w:t>
      </w:r>
      <w:r w:rsidR="007D0127">
        <w:rPr>
          <w:rFonts w:asciiTheme="majorHAnsi" w:hAnsiTheme="majorHAnsi" w:cstheme="majorHAnsi"/>
          <w:b/>
          <w:bCs/>
        </w:rPr>
        <w:t xml:space="preserve">. </w:t>
      </w:r>
      <w:r w:rsidR="007D0127" w:rsidRPr="008768BD">
        <w:rPr>
          <w:b/>
          <w:bCs/>
        </w:rPr>
        <w:t>HUOM!</w:t>
      </w:r>
      <w:r w:rsidR="007D0127" w:rsidRPr="008768BD">
        <w:t xml:space="preserve"> </w:t>
      </w:r>
      <w:r w:rsidR="007D0127" w:rsidRPr="008768BD">
        <w:rPr>
          <w:b/>
          <w:bCs/>
        </w:rPr>
        <w:t xml:space="preserve">Rivi, jonka mukaan </w:t>
      </w:r>
      <w:r w:rsidR="00E242A4">
        <w:rPr>
          <w:b/>
          <w:bCs/>
        </w:rPr>
        <w:t>sinun</w:t>
      </w:r>
      <w:r w:rsidR="007D0127" w:rsidRPr="008768BD">
        <w:rPr>
          <w:b/>
          <w:bCs/>
        </w:rPr>
        <w:t xml:space="preserve"> on toimittava, on ympyröity.</w:t>
      </w:r>
    </w:p>
    <w:p w14:paraId="0C4F719F" w14:textId="77777777" w:rsidR="00473215" w:rsidRPr="008C64DB" w:rsidRDefault="00473215" w:rsidP="007D0127">
      <w:pPr>
        <w:spacing w:line="240" w:lineRule="auto"/>
        <w:rPr>
          <w:rFonts w:asciiTheme="majorHAnsi" w:hAnsiTheme="majorHAnsi" w:cstheme="majorHAnsi"/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6095"/>
        <w:gridCol w:w="1418"/>
      </w:tblGrid>
      <w:tr w:rsidR="00064E66" w:rsidRPr="00980559" w14:paraId="7DD3F292" w14:textId="77777777" w:rsidTr="00B33C21">
        <w:trPr>
          <w:trHeight w:val="255"/>
        </w:trPr>
        <w:tc>
          <w:tcPr>
            <w:tcW w:w="1980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7D1EC2" w14:textId="1B6B1F23" w:rsidR="00064E66" w:rsidRPr="007225BB" w:rsidRDefault="00064E66" w:rsidP="00B33C21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225BB">
              <w:rPr>
                <w:rFonts w:cs="Arial"/>
                <w:b/>
                <w:bCs/>
                <w:sz w:val="20"/>
                <w:szCs w:val="20"/>
              </w:rPr>
              <w:t>Annosnopeus 1 m etäisyydellä</w:t>
            </w:r>
          </w:p>
        </w:tc>
        <w:tc>
          <w:tcPr>
            <w:tcW w:w="6095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11C5E0" w14:textId="77777777" w:rsidR="00064E66" w:rsidRPr="007225BB" w:rsidRDefault="00064E66" w:rsidP="00B33C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225BB">
              <w:rPr>
                <w:rFonts w:cs="Arial"/>
                <w:b/>
                <w:bCs/>
                <w:sz w:val="20"/>
                <w:szCs w:val="20"/>
              </w:rPr>
              <w:t>Säteilysuojelutoimet</w:t>
            </w:r>
          </w:p>
        </w:tc>
        <w:tc>
          <w:tcPr>
            <w:tcW w:w="141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E11491" w14:textId="77777777" w:rsidR="00064E66" w:rsidRPr="007225BB" w:rsidRDefault="00064E66" w:rsidP="00B33C21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225BB">
              <w:rPr>
                <w:rFonts w:cs="Arial"/>
                <w:b/>
                <w:bCs/>
                <w:sz w:val="20"/>
                <w:szCs w:val="20"/>
              </w:rPr>
              <w:t>Päiviä hoitoannoksen saamisesta</w:t>
            </w:r>
          </w:p>
        </w:tc>
      </w:tr>
      <w:tr w:rsidR="00064E66" w:rsidRPr="00980559" w14:paraId="1FFA85C6" w14:textId="77777777" w:rsidTr="00B33C21">
        <w:trPr>
          <w:trHeight w:val="255"/>
        </w:trPr>
        <w:tc>
          <w:tcPr>
            <w:tcW w:w="1980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9FD57E" w14:textId="334A5BFB" w:rsidR="00064E66" w:rsidRPr="00BD4E65" w:rsidRDefault="00064E66" w:rsidP="00217C92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4–20</w:t>
            </w:r>
            <w:r w:rsidRPr="00BD4E65">
              <w:rPr>
                <w:rFonts w:cs="Arial"/>
                <w:b/>
                <w:bCs/>
              </w:rPr>
              <w:t xml:space="preserve"> </w:t>
            </w:r>
            <w:r w:rsidRPr="00BD4E65">
              <w:rPr>
                <w:b/>
                <w:bCs/>
              </w:rPr>
              <w:t>μSv/h</w:t>
            </w:r>
          </w:p>
        </w:tc>
        <w:tc>
          <w:tcPr>
            <w:tcW w:w="6095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CE03F7" w14:textId="1FD508F8" w:rsidR="00064E66" w:rsidRPr="00AA09BA" w:rsidRDefault="00064E66" w:rsidP="00217C92">
            <w:pPr>
              <w:spacing w:line="240" w:lineRule="auto"/>
              <w:rPr>
                <w:rFonts w:cs="Arial"/>
              </w:rPr>
            </w:pPr>
            <w:r w:rsidRPr="00AA09BA">
              <w:rPr>
                <w:rFonts w:cs="Arial"/>
              </w:rPr>
              <w:t xml:space="preserve">Vältettävä lähikontakteja </w:t>
            </w:r>
            <w:r w:rsidR="00AA09BA">
              <w:rPr>
                <w:rFonts w:cs="Arial"/>
              </w:rPr>
              <w:t>(</w:t>
            </w:r>
            <w:r w:rsidRPr="00AA09BA">
              <w:rPr>
                <w:rFonts w:cs="Arial"/>
              </w:rPr>
              <w:t>alle 2 metriä, korkeintaan 3 h</w:t>
            </w:r>
            <w:r w:rsidR="00AA09BA">
              <w:rPr>
                <w:rFonts w:cs="Arial"/>
              </w:rPr>
              <w:t>)</w:t>
            </w:r>
            <w:r w:rsidRPr="00AA09BA">
              <w:rPr>
                <w:rFonts w:cs="Arial"/>
              </w:rPr>
              <w:t xml:space="preserve"> muihin ihmisiin 2–3 pv. </w:t>
            </w:r>
          </w:p>
          <w:p w14:paraId="577ACF41" w14:textId="37371060" w:rsidR="00064E66" w:rsidRPr="00AA09BA" w:rsidRDefault="00064E66" w:rsidP="00217C92">
            <w:pPr>
              <w:spacing w:line="240" w:lineRule="auto"/>
              <w:rPr>
                <w:rFonts w:cs="Arial"/>
              </w:rPr>
            </w:pPr>
            <w:r w:rsidRPr="00AA09BA">
              <w:rPr>
                <w:rFonts w:cs="Arial"/>
              </w:rPr>
              <w:t xml:space="preserve">Sylilapsen (alle 2 v) tai raskaana olevan naisen kanssa ei lähikontaktia, korkeintaan 30 min/vrk, ensimmäisen 9 pv aikana. Seuraavat 12 vrk (päivät 10–21) </w:t>
            </w:r>
            <w:r w:rsidR="00B33C21" w:rsidRPr="00AA09BA">
              <w:rPr>
                <w:rFonts w:cs="Arial"/>
              </w:rPr>
              <w:t xml:space="preserve">alle kouluikäisen lapsen tai raskaana olevan naisen kanssa </w:t>
            </w:r>
            <w:r w:rsidRPr="00AA09BA">
              <w:rPr>
                <w:rFonts w:cs="Arial"/>
              </w:rPr>
              <w:t>lähikontakti korkeintaan 3 h, huolellinen WC-hygienia.</w:t>
            </w:r>
          </w:p>
        </w:tc>
        <w:tc>
          <w:tcPr>
            <w:tcW w:w="141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6DD71F" w14:textId="77777777" w:rsidR="00064E66" w:rsidRPr="00BD4E65" w:rsidRDefault="00064E66" w:rsidP="00217C92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BD4E65">
              <w:rPr>
                <w:rFonts w:cs="Arial"/>
                <w:b/>
                <w:bCs/>
              </w:rPr>
              <w:t>21 pv</w:t>
            </w:r>
          </w:p>
        </w:tc>
      </w:tr>
      <w:tr w:rsidR="00064E66" w:rsidRPr="00980559" w14:paraId="1A5D0A9B" w14:textId="77777777" w:rsidTr="00B33C21">
        <w:trPr>
          <w:trHeight w:val="255"/>
        </w:trPr>
        <w:tc>
          <w:tcPr>
            <w:tcW w:w="1980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EABE91" w14:textId="4F1B7A40" w:rsidR="00064E66" w:rsidRPr="00BD4E65" w:rsidRDefault="00064E66" w:rsidP="00217C92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BD4E65">
              <w:rPr>
                <w:rFonts w:cs="Arial"/>
                <w:b/>
                <w:bCs/>
              </w:rPr>
              <w:t xml:space="preserve">1–4 </w:t>
            </w:r>
            <w:r w:rsidRPr="00BD4E65">
              <w:rPr>
                <w:b/>
                <w:bCs/>
              </w:rPr>
              <w:t>μSv/h</w:t>
            </w:r>
          </w:p>
        </w:tc>
        <w:tc>
          <w:tcPr>
            <w:tcW w:w="6095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9D9F04" w14:textId="77777777" w:rsidR="00064E66" w:rsidRPr="00AA09BA" w:rsidRDefault="00064E66" w:rsidP="00217C92">
            <w:pPr>
              <w:spacing w:line="240" w:lineRule="auto"/>
              <w:rPr>
                <w:rFonts w:cs="Arial"/>
              </w:rPr>
            </w:pPr>
            <w:r w:rsidRPr="00AA09BA">
              <w:rPr>
                <w:rFonts w:cs="Arial"/>
              </w:rPr>
              <w:t>Vältettävä lähikontakteja sylilapsen (alle 2 v) tai raskaana olevien kanssa yli 2 h päivässä, huolellinen WC-hygienia.</w:t>
            </w:r>
          </w:p>
        </w:tc>
        <w:tc>
          <w:tcPr>
            <w:tcW w:w="141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EA03DE" w14:textId="77777777" w:rsidR="00064E66" w:rsidRPr="00BD4E65" w:rsidRDefault="00064E66" w:rsidP="00217C92">
            <w:pPr>
              <w:spacing w:line="240" w:lineRule="auto"/>
              <w:jc w:val="center"/>
              <w:rPr>
                <w:rFonts w:cs="Arial"/>
              </w:rPr>
            </w:pPr>
            <w:r w:rsidRPr="00BD4E65">
              <w:rPr>
                <w:rFonts w:cs="Arial"/>
                <w:b/>
                <w:bCs/>
                <w:lang w:val="sv-SE"/>
              </w:rPr>
              <w:t>14 pv</w:t>
            </w:r>
          </w:p>
        </w:tc>
      </w:tr>
      <w:tr w:rsidR="00064E66" w:rsidRPr="00980559" w14:paraId="14A8238D" w14:textId="77777777" w:rsidTr="00B33C21">
        <w:trPr>
          <w:trHeight w:val="530"/>
        </w:trPr>
        <w:tc>
          <w:tcPr>
            <w:tcW w:w="1980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6C9F97" w14:textId="7C3278D6" w:rsidR="00064E66" w:rsidRPr="00BD4E65" w:rsidRDefault="00064E66" w:rsidP="00217C92">
            <w:pPr>
              <w:spacing w:line="240" w:lineRule="auto"/>
              <w:jc w:val="center"/>
              <w:rPr>
                <w:rFonts w:cs="Arial"/>
              </w:rPr>
            </w:pPr>
            <w:r w:rsidRPr="00BD4E65">
              <w:rPr>
                <w:rFonts w:cs="Arial"/>
                <w:b/>
                <w:bCs/>
                <w:lang w:val="sv-SE"/>
              </w:rPr>
              <w:t>0.3</w:t>
            </w:r>
            <w:r w:rsidRPr="00BD4E65">
              <w:rPr>
                <w:b/>
                <w:bCs/>
              </w:rPr>
              <w:t>–1 μSv/h</w:t>
            </w:r>
          </w:p>
        </w:tc>
        <w:tc>
          <w:tcPr>
            <w:tcW w:w="6095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336868" w14:textId="77777777" w:rsidR="00064E66" w:rsidRPr="00AA09BA" w:rsidRDefault="00064E66" w:rsidP="00217C92">
            <w:pPr>
              <w:spacing w:line="240" w:lineRule="auto"/>
              <w:rPr>
                <w:rFonts w:cs="Arial"/>
              </w:rPr>
            </w:pPr>
            <w:r w:rsidRPr="00AA09BA">
              <w:rPr>
                <w:rFonts w:cs="Arial"/>
              </w:rPr>
              <w:t>Vältettävä lähikontakteja sylilapsen (alle 2 v) tai raskaana olevien kanssa yli 2 h päivässä, huolellinen WC-hygienia.</w:t>
            </w:r>
          </w:p>
        </w:tc>
        <w:tc>
          <w:tcPr>
            <w:tcW w:w="141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391DB2" w14:textId="77777777" w:rsidR="00064E66" w:rsidRPr="00BD4E65" w:rsidRDefault="00064E66" w:rsidP="00217C92">
            <w:pPr>
              <w:spacing w:line="240" w:lineRule="auto"/>
              <w:jc w:val="center"/>
              <w:rPr>
                <w:rFonts w:cs="Arial"/>
                <w:lang w:val="sv-SE"/>
              </w:rPr>
            </w:pPr>
            <w:r w:rsidRPr="00BD4E65">
              <w:rPr>
                <w:rFonts w:cs="Arial"/>
                <w:b/>
                <w:bCs/>
              </w:rPr>
              <w:t>11 pv </w:t>
            </w:r>
          </w:p>
        </w:tc>
      </w:tr>
      <w:tr w:rsidR="00064E66" w:rsidRPr="00980559" w14:paraId="39B03151" w14:textId="77777777" w:rsidTr="00B33C21">
        <w:trPr>
          <w:trHeight w:val="551"/>
        </w:trPr>
        <w:tc>
          <w:tcPr>
            <w:tcW w:w="1980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689AD6" w14:textId="77777777" w:rsidR="00064E66" w:rsidRPr="00BD4E65" w:rsidRDefault="00064E66" w:rsidP="00217C92">
            <w:pPr>
              <w:spacing w:line="240" w:lineRule="auto"/>
              <w:jc w:val="center"/>
              <w:rPr>
                <w:rFonts w:cs="Arial"/>
                <w:b/>
                <w:bCs/>
                <w:lang w:val="sv-SE"/>
              </w:rPr>
            </w:pPr>
            <w:proofErr w:type="spellStart"/>
            <w:r>
              <w:rPr>
                <w:rFonts w:cs="Arial"/>
                <w:b/>
                <w:bCs/>
                <w:lang w:val="sv-SE"/>
              </w:rPr>
              <w:t>alle</w:t>
            </w:r>
            <w:proofErr w:type="spellEnd"/>
            <w:r>
              <w:rPr>
                <w:rFonts w:cs="Arial"/>
                <w:b/>
                <w:bCs/>
                <w:lang w:val="sv-SE"/>
              </w:rPr>
              <w:t xml:space="preserve"> 0.3 </w:t>
            </w:r>
            <w:r w:rsidRPr="00BD4E65">
              <w:rPr>
                <w:b/>
                <w:bCs/>
              </w:rPr>
              <w:t>μSv/h</w:t>
            </w:r>
          </w:p>
        </w:tc>
        <w:tc>
          <w:tcPr>
            <w:tcW w:w="6095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08C993" w14:textId="0D195C5D" w:rsidR="00064E66" w:rsidRPr="00BD4E65" w:rsidRDefault="007B05D6" w:rsidP="00217C92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064E66" w:rsidRPr="008613B1">
              <w:rPr>
                <w:rFonts w:cs="Arial"/>
              </w:rPr>
              <w:t>äteilysuojelutoime</w:t>
            </w:r>
            <w:r>
              <w:rPr>
                <w:rFonts w:cs="Arial"/>
              </w:rPr>
              <w:t>npiteitä ei tarvita</w:t>
            </w:r>
            <w:r w:rsidR="00064E66">
              <w:rPr>
                <w:rFonts w:cs="Arial"/>
              </w:rPr>
              <w:t>.</w:t>
            </w:r>
          </w:p>
        </w:tc>
        <w:tc>
          <w:tcPr>
            <w:tcW w:w="141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29F154" w14:textId="501D9D47" w:rsidR="00064E66" w:rsidRPr="00BD4E65" w:rsidRDefault="00064E66" w:rsidP="00217C92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</w:tr>
    </w:tbl>
    <w:p w14:paraId="7A86D51E" w14:textId="77777777" w:rsidR="00064E66" w:rsidRDefault="00064E66" w:rsidP="00FE70BF">
      <w:pPr>
        <w:spacing w:line="240" w:lineRule="auto"/>
        <w:rPr>
          <w:rFonts w:cs="Arial"/>
        </w:rPr>
      </w:pPr>
    </w:p>
    <w:p w14:paraId="35190389" w14:textId="77777777" w:rsidR="00064E66" w:rsidRDefault="00064E66" w:rsidP="00FE70BF">
      <w:pPr>
        <w:spacing w:line="240" w:lineRule="auto"/>
        <w:rPr>
          <w:rFonts w:cs="Arial"/>
        </w:rPr>
      </w:pPr>
    </w:p>
    <w:p w14:paraId="306294C3" w14:textId="77777777" w:rsidR="00E0765D" w:rsidRDefault="00E0765D" w:rsidP="00FE70BF">
      <w:pPr>
        <w:spacing w:line="240" w:lineRule="auto"/>
        <w:rPr>
          <w:rFonts w:cs="Arial"/>
        </w:rPr>
      </w:pPr>
    </w:p>
    <w:p w14:paraId="2EE86A47" w14:textId="77777777" w:rsidR="005029BB" w:rsidRDefault="005029BB" w:rsidP="00FE70BF">
      <w:pPr>
        <w:spacing w:line="240" w:lineRule="auto"/>
        <w:rPr>
          <w:rFonts w:cs="Arial"/>
        </w:rPr>
      </w:pPr>
    </w:p>
    <w:p w14:paraId="31D5EC71" w14:textId="66677CE4" w:rsidR="00FE70BF" w:rsidRPr="00FE70BF" w:rsidRDefault="00064E66" w:rsidP="00FE70BF">
      <w:pPr>
        <w:spacing w:line="240" w:lineRule="auto"/>
        <w:rPr>
          <w:rFonts w:ascii="Arial" w:hAnsi="Arial" w:cs="Arial"/>
        </w:rPr>
      </w:pPr>
      <w:r>
        <w:rPr>
          <w:rFonts w:cs="Arial"/>
        </w:rPr>
        <w:t>K</w:t>
      </w:r>
      <w:r w:rsidRPr="00C93C8A">
        <w:rPr>
          <w:rFonts w:cs="Arial"/>
        </w:rPr>
        <w:t xml:space="preserve">aikki </w:t>
      </w:r>
      <w:r w:rsidRPr="008613B1">
        <w:rPr>
          <w:rFonts w:cs="Arial"/>
        </w:rPr>
        <w:t xml:space="preserve">säteilysuojelutoimet </w:t>
      </w:r>
      <w:r w:rsidRPr="00C93C8A">
        <w:rPr>
          <w:rFonts w:cs="Arial"/>
        </w:rPr>
        <w:t>voidaan lopettaa</w:t>
      </w:r>
      <w:r w:rsidRPr="00BD4E65">
        <w:rPr>
          <w:rFonts w:cs="Arial"/>
        </w:rPr>
        <w:t xml:space="preserve"> ___</w:t>
      </w:r>
      <w:r w:rsidR="00E0765D">
        <w:rPr>
          <w:rFonts w:cs="Arial"/>
        </w:rPr>
        <w:t>_</w:t>
      </w:r>
      <w:r w:rsidR="003533B9">
        <w:rPr>
          <w:rFonts w:cs="Arial"/>
        </w:rPr>
        <w:t xml:space="preserve"> </w:t>
      </w:r>
      <w:r w:rsidRPr="00BD4E65">
        <w:rPr>
          <w:rFonts w:cs="Arial"/>
        </w:rPr>
        <w:t>.</w:t>
      </w:r>
      <w:r w:rsidR="003533B9">
        <w:rPr>
          <w:rFonts w:cs="Arial"/>
        </w:rPr>
        <w:t xml:space="preserve"> </w:t>
      </w:r>
      <w:r w:rsidR="00E0765D">
        <w:rPr>
          <w:rFonts w:cs="Arial"/>
        </w:rPr>
        <w:t>_</w:t>
      </w:r>
      <w:r w:rsidRPr="00BD4E65">
        <w:rPr>
          <w:rFonts w:cs="Arial"/>
        </w:rPr>
        <w:t>___.____</w:t>
      </w:r>
      <w:r w:rsidR="00E0765D">
        <w:rPr>
          <w:rFonts w:cs="Arial"/>
        </w:rPr>
        <w:t>____</w:t>
      </w:r>
      <w:r w:rsidR="007B05D6">
        <w:rPr>
          <w:rFonts w:cs="Arial"/>
        </w:rPr>
        <w:t xml:space="preserve"> jälkeen.</w:t>
      </w:r>
    </w:p>
    <w:sectPr w:rsidR="00FE70BF" w:rsidRPr="00FE70BF" w:rsidSect="00D111A7">
      <w:headerReference w:type="default" r:id="rId11"/>
      <w:footerReference w:type="default" r:id="rId12"/>
      <w:pgSz w:w="11906" w:h="16838" w:code="9"/>
      <w:pgMar w:top="2562" w:right="1134" w:bottom="709" w:left="1134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2436" w14:textId="77777777" w:rsidR="005212BA" w:rsidRDefault="005212BA" w:rsidP="00EC0BD0">
      <w:pPr>
        <w:spacing w:line="240" w:lineRule="auto"/>
      </w:pPr>
      <w:r>
        <w:separator/>
      </w:r>
    </w:p>
  </w:endnote>
  <w:endnote w:type="continuationSeparator" w:id="0">
    <w:p w14:paraId="4C9FF237" w14:textId="77777777" w:rsidR="005212BA" w:rsidRDefault="005212BA" w:rsidP="00EC0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80C2" w14:textId="5D7B44AB" w:rsidR="00AB7072" w:rsidRPr="00AB7072" w:rsidRDefault="00AB7072" w:rsidP="00AB7072">
    <w:pPr>
      <w:pStyle w:val="Eivli"/>
      <w:rPr>
        <w:sz w:val="16"/>
        <w:szCs w:val="16"/>
      </w:rPr>
    </w:pPr>
    <w:r>
      <w:tab/>
    </w:r>
    <w:r>
      <w:tab/>
    </w:r>
    <w:r>
      <w:tab/>
    </w:r>
    <w:r>
      <w:tab/>
    </w:r>
    <w:sdt>
      <w:sdtPr>
        <w:rPr>
          <w:sz w:val="16"/>
          <w:szCs w:val="16"/>
        </w:rPr>
        <w:alias w:val="Otsikko"/>
        <w:tag w:val=""/>
        <w:id w:val="152173599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7D6B">
          <w:rPr>
            <w:sz w:val="16"/>
            <w:szCs w:val="16"/>
          </w:rPr>
          <w:t xml:space="preserve">     </w:t>
        </w:r>
      </w:sdtContent>
    </w:sdt>
  </w:p>
  <w:p w14:paraId="511EBC27" w14:textId="41FB36BF" w:rsidR="00AB7072" w:rsidRDefault="00AB7072" w:rsidP="00AB7072">
    <w:pPr>
      <w:pStyle w:val="Alatunniste"/>
      <w:tabs>
        <w:tab w:val="clear" w:pos="4819"/>
        <w:tab w:val="clear" w:pos="9638"/>
        <w:tab w:val="left" w:pos="82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C403" w14:textId="77777777" w:rsidR="005212BA" w:rsidRDefault="005212BA" w:rsidP="00EC0BD0">
      <w:pPr>
        <w:spacing w:line="240" w:lineRule="auto"/>
      </w:pPr>
      <w:r>
        <w:separator/>
      </w:r>
    </w:p>
  </w:footnote>
  <w:footnote w:type="continuationSeparator" w:id="0">
    <w:p w14:paraId="46631C60" w14:textId="77777777" w:rsidR="005212BA" w:rsidRDefault="005212BA" w:rsidP="00EC0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AB7072" w14:paraId="191C55DA" w14:textId="77777777" w:rsidTr="000631E7">
      <w:trPr>
        <w:trHeight w:val="1304"/>
      </w:trPr>
      <w:tc>
        <w:tcPr>
          <w:tcW w:w="5245" w:type="dxa"/>
        </w:tcPr>
        <w:p w14:paraId="61FA15E3" w14:textId="77777777" w:rsidR="008A19EA" w:rsidRDefault="00551842" w:rsidP="00BE700B">
          <w:r>
            <w:rPr>
              <w:noProof/>
            </w:rPr>
            <w:drawing>
              <wp:inline distT="0" distB="0" distL="0" distR="0" wp14:anchorId="1F0A7F06" wp14:editId="70B7B90E">
                <wp:extent cx="1554480" cy="722376"/>
                <wp:effectExtent l="0" t="0" r="7620" b="1905"/>
                <wp:docPr id="801025697" name="Kuva 801025697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52269E53" w14:textId="4BD08D4B" w:rsidR="00124D84" w:rsidRPr="00AB7072" w:rsidRDefault="00AB7072" w:rsidP="00AB7072">
          <w:pPr>
            <w:pStyle w:val="Eivli"/>
            <w:rPr>
              <w:sz w:val="20"/>
              <w:szCs w:val="20"/>
            </w:rPr>
          </w:pPr>
          <w:r w:rsidRPr="00AB7072">
            <w:rPr>
              <w:b/>
              <w:bCs/>
              <w:sz w:val="20"/>
              <w:szCs w:val="20"/>
            </w:rPr>
            <w:t>Potilasohje</w:t>
          </w:r>
        </w:p>
      </w:tc>
      <w:tc>
        <w:tcPr>
          <w:tcW w:w="981" w:type="dxa"/>
        </w:tcPr>
        <w:p w14:paraId="2E94AF78" w14:textId="77777777" w:rsidR="008A19EA" w:rsidRPr="00AB7072" w:rsidRDefault="008A19EA" w:rsidP="008A19EA">
          <w:pPr>
            <w:jc w:val="right"/>
            <w:rPr>
              <w:sz w:val="20"/>
              <w:szCs w:val="20"/>
            </w:rPr>
          </w:pPr>
          <w:r w:rsidRPr="00AB7072">
            <w:rPr>
              <w:sz w:val="20"/>
              <w:szCs w:val="20"/>
            </w:rPr>
            <w:fldChar w:fldCharType="begin"/>
          </w:r>
          <w:r w:rsidRPr="00AB7072">
            <w:rPr>
              <w:sz w:val="20"/>
              <w:szCs w:val="20"/>
            </w:rPr>
            <w:instrText>PAGE  \* Arabic  \* MERGEFORMAT</w:instrText>
          </w:r>
          <w:r w:rsidRPr="00AB7072">
            <w:rPr>
              <w:sz w:val="20"/>
              <w:szCs w:val="20"/>
            </w:rPr>
            <w:fldChar w:fldCharType="separate"/>
          </w:r>
          <w:r w:rsidRPr="00AB7072">
            <w:rPr>
              <w:sz w:val="20"/>
              <w:szCs w:val="20"/>
            </w:rPr>
            <w:t>1</w:t>
          </w:r>
          <w:r w:rsidRPr="00AB7072">
            <w:rPr>
              <w:sz w:val="20"/>
              <w:szCs w:val="20"/>
            </w:rPr>
            <w:fldChar w:fldCharType="end"/>
          </w:r>
          <w:r w:rsidRPr="00AB7072">
            <w:rPr>
              <w:sz w:val="20"/>
              <w:szCs w:val="20"/>
            </w:rPr>
            <w:t xml:space="preserve"> (</w:t>
          </w:r>
          <w:r w:rsidRPr="00AB7072">
            <w:rPr>
              <w:sz w:val="20"/>
              <w:szCs w:val="20"/>
            </w:rPr>
            <w:fldChar w:fldCharType="begin"/>
          </w:r>
          <w:r w:rsidRPr="00AB7072">
            <w:rPr>
              <w:sz w:val="20"/>
              <w:szCs w:val="20"/>
            </w:rPr>
            <w:instrText>NUMPAGES  \* Arabic  \* MERGEFORMAT</w:instrText>
          </w:r>
          <w:r w:rsidRPr="00AB7072">
            <w:rPr>
              <w:sz w:val="20"/>
              <w:szCs w:val="20"/>
            </w:rPr>
            <w:fldChar w:fldCharType="separate"/>
          </w:r>
          <w:r w:rsidRPr="00AB7072">
            <w:rPr>
              <w:sz w:val="20"/>
              <w:szCs w:val="20"/>
            </w:rPr>
            <w:t>2</w:t>
          </w:r>
          <w:r w:rsidRPr="00AB7072">
            <w:rPr>
              <w:sz w:val="20"/>
              <w:szCs w:val="20"/>
            </w:rPr>
            <w:fldChar w:fldCharType="end"/>
          </w:r>
          <w:r w:rsidRPr="00AB7072">
            <w:rPr>
              <w:sz w:val="20"/>
              <w:szCs w:val="20"/>
            </w:rPr>
            <w:t>)</w:t>
          </w:r>
        </w:p>
      </w:tc>
    </w:tr>
    <w:tr w:rsidR="000631E7" w14:paraId="501C76AE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6F165C11" w14:textId="2B5CB417" w:rsidR="000631E7" w:rsidRDefault="00CB6D88" w:rsidP="004B08C1">
              <w:pPr>
                <w:pStyle w:val="Eivli"/>
              </w:pPr>
              <w:r w:rsidRPr="00AB7072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5-0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47D6EA24" w14:textId="23B81B72" w:rsidR="000631E7" w:rsidRDefault="002D0037" w:rsidP="004B08C1">
              <w:pPr>
                <w:pStyle w:val="Eivli"/>
              </w:pPr>
              <w:r>
                <w:rPr>
                  <w:sz w:val="20"/>
                  <w:szCs w:val="20"/>
                </w:rPr>
                <w:t>7</w:t>
              </w:r>
              <w:r w:rsidR="00715382">
                <w:rPr>
                  <w:sz w:val="20"/>
                  <w:szCs w:val="20"/>
                </w:rPr>
                <w:t>.</w:t>
              </w:r>
              <w:r w:rsidR="00AA09BA">
                <w:rPr>
                  <w:sz w:val="20"/>
                  <w:szCs w:val="20"/>
                </w:rPr>
                <w:t>5</w:t>
              </w:r>
              <w:r w:rsidR="00715382">
                <w:rPr>
                  <w:sz w:val="20"/>
                  <w:szCs w:val="20"/>
                </w:rPr>
                <w:t>.2024</w:t>
              </w:r>
            </w:p>
          </w:tc>
        </w:sdtContent>
      </w:sdt>
      <w:tc>
        <w:tcPr>
          <w:tcW w:w="981" w:type="dxa"/>
          <w:vAlign w:val="center"/>
        </w:tcPr>
        <w:p w14:paraId="1AE14B8F" w14:textId="77777777" w:rsidR="000631E7" w:rsidRDefault="000631E7" w:rsidP="004B08C1">
          <w:pPr>
            <w:pStyle w:val="Eivli"/>
          </w:pPr>
        </w:p>
      </w:tc>
    </w:tr>
  </w:tbl>
  <w:p w14:paraId="6F01C0DB" w14:textId="77777777" w:rsidR="00EC0BD0" w:rsidRDefault="00EC0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6B38A2"/>
    <w:multiLevelType w:val="singleLevel"/>
    <w:tmpl w:val="040B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5F3BF8"/>
    <w:multiLevelType w:val="hybridMultilevel"/>
    <w:tmpl w:val="953247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1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F6622E"/>
    <w:multiLevelType w:val="hybridMultilevel"/>
    <w:tmpl w:val="D162445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61167"/>
    <w:multiLevelType w:val="singleLevel"/>
    <w:tmpl w:val="052CC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8F4027"/>
    <w:multiLevelType w:val="hybridMultilevel"/>
    <w:tmpl w:val="6A3A9CE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10"/>
  </w:num>
  <w:num w:numId="3" w16cid:durableId="1214081591">
    <w:abstractNumId w:val="1"/>
  </w:num>
  <w:num w:numId="4" w16cid:durableId="334958258">
    <w:abstractNumId w:val="18"/>
  </w:num>
  <w:num w:numId="5" w16cid:durableId="1641032995">
    <w:abstractNumId w:val="0"/>
  </w:num>
  <w:num w:numId="6" w16cid:durableId="2063944667">
    <w:abstractNumId w:val="8"/>
  </w:num>
  <w:num w:numId="7" w16cid:durableId="1862237714">
    <w:abstractNumId w:val="14"/>
  </w:num>
  <w:num w:numId="8" w16cid:durableId="1754813634">
    <w:abstractNumId w:val="14"/>
  </w:num>
  <w:num w:numId="9" w16cid:durableId="1606114846">
    <w:abstractNumId w:val="14"/>
  </w:num>
  <w:num w:numId="10" w16cid:durableId="1477645058">
    <w:abstractNumId w:val="4"/>
  </w:num>
  <w:num w:numId="11" w16cid:durableId="841121598">
    <w:abstractNumId w:val="17"/>
  </w:num>
  <w:num w:numId="12" w16cid:durableId="225991095">
    <w:abstractNumId w:val="9"/>
  </w:num>
  <w:num w:numId="13" w16cid:durableId="70978191">
    <w:abstractNumId w:val="6"/>
  </w:num>
  <w:num w:numId="14" w16cid:durableId="240528770">
    <w:abstractNumId w:val="11"/>
  </w:num>
  <w:num w:numId="15" w16cid:durableId="452208856">
    <w:abstractNumId w:val="15"/>
  </w:num>
  <w:num w:numId="16" w16cid:durableId="2109042475">
    <w:abstractNumId w:val="7"/>
  </w:num>
  <w:num w:numId="17" w16cid:durableId="498498772">
    <w:abstractNumId w:val="5"/>
  </w:num>
  <w:num w:numId="18" w16cid:durableId="1274901138">
    <w:abstractNumId w:val="16"/>
  </w:num>
  <w:num w:numId="19" w16cid:durableId="1468817263">
    <w:abstractNumId w:val="12"/>
  </w:num>
  <w:num w:numId="20" w16cid:durableId="341474531">
    <w:abstractNumId w:val="3"/>
  </w:num>
  <w:num w:numId="21" w16cid:durableId="19892374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BA"/>
    <w:rsid w:val="0000303D"/>
    <w:rsid w:val="000048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064E66"/>
    <w:rsid w:val="00070E28"/>
    <w:rsid w:val="001075B7"/>
    <w:rsid w:val="0010766A"/>
    <w:rsid w:val="001224A2"/>
    <w:rsid w:val="00122EED"/>
    <w:rsid w:val="00124D84"/>
    <w:rsid w:val="0015487B"/>
    <w:rsid w:val="001553A0"/>
    <w:rsid w:val="0016272C"/>
    <w:rsid w:val="001657B5"/>
    <w:rsid w:val="001766BB"/>
    <w:rsid w:val="001C479F"/>
    <w:rsid w:val="001D30F7"/>
    <w:rsid w:val="00200C8E"/>
    <w:rsid w:val="00211933"/>
    <w:rsid w:val="00221E0D"/>
    <w:rsid w:val="00221EB2"/>
    <w:rsid w:val="0023268C"/>
    <w:rsid w:val="00237263"/>
    <w:rsid w:val="00241D58"/>
    <w:rsid w:val="00242D55"/>
    <w:rsid w:val="00257775"/>
    <w:rsid w:val="00274207"/>
    <w:rsid w:val="002874B7"/>
    <w:rsid w:val="002A2F97"/>
    <w:rsid w:val="002B415F"/>
    <w:rsid w:val="002B6C21"/>
    <w:rsid w:val="002D0037"/>
    <w:rsid w:val="002D47B0"/>
    <w:rsid w:val="002E0C11"/>
    <w:rsid w:val="002E5369"/>
    <w:rsid w:val="002F1D8A"/>
    <w:rsid w:val="002F25A6"/>
    <w:rsid w:val="002F4C13"/>
    <w:rsid w:val="00311153"/>
    <w:rsid w:val="0031457A"/>
    <w:rsid w:val="00323555"/>
    <w:rsid w:val="00323E0A"/>
    <w:rsid w:val="00326C96"/>
    <w:rsid w:val="0033688F"/>
    <w:rsid w:val="003533B9"/>
    <w:rsid w:val="00353D37"/>
    <w:rsid w:val="00360112"/>
    <w:rsid w:val="00361B61"/>
    <w:rsid w:val="003635C2"/>
    <w:rsid w:val="00376A53"/>
    <w:rsid w:val="003808F2"/>
    <w:rsid w:val="00390B27"/>
    <w:rsid w:val="003A53E3"/>
    <w:rsid w:val="003A6B39"/>
    <w:rsid w:val="003C126B"/>
    <w:rsid w:val="003C173B"/>
    <w:rsid w:val="003C549E"/>
    <w:rsid w:val="003D0B83"/>
    <w:rsid w:val="003D700D"/>
    <w:rsid w:val="003E4AD2"/>
    <w:rsid w:val="003E527B"/>
    <w:rsid w:val="00421679"/>
    <w:rsid w:val="00433444"/>
    <w:rsid w:val="00443B00"/>
    <w:rsid w:val="00465B19"/>
    <w:rsid w:val="0046680D"/>
    <w:rsid w:val="00473215"/>
    <w:rsid w:val="004815B3"/>
    <w:rsid w:val="004A0079"/>
    <w:rsid w:val="004A1078"/>
    <w:rsid w:val="004A1303"/>
    <w:rsid w:val="004A2139"/>
    <w:rsid w:val="004A7D6B"/>
    <w:rsid w:val="004B08C1"/>
    <w:rsid w:val="004B6A78"/>
    <w:rsid w:val="004C17CF"/>
    <w:rsid w:val="004F243D"/>
    <w:rsid w:val="004F3163"/>
    <w:rsid w:val="005029BB"/>
    <w:rsid w:val="00506052"/>
    <w:rsid w:val="00507403"/>
    <w:rsid w:val="00507CDD"/>
    <w:rsid w:val="005164BE"/>
    <w:rsid w:val="0051658F"/>
    <w:rsid w:val="005212BA"/>
    <w:rsid w:val="005229D6"/>
    <w:rsid w:val="005250C4"/>
    <w:rsid w:val="00526F9A"/>
    <w:rsid w:val="00527747"/>
    <w:rsid w:val="0053319B"/>
    <w:rsid w:val="00536B5B"/>
    <w:rsid w:val="00543A81"/>
    <w:rsid w:val="00547E32"/>
    <w:rsid w:val="00551842"/>
    <w:rsid w:val="00552794"/>
    <w:rsid w:val="00572721"/>
    <w:rsid w:val="00573E4E"/>
    <w:rsid w:val="005861DF"/>
    <w:rsid w:val="00595D0F"/>
    <w:rsid w:val="00597075"/>
    <w:rsid w:val="005A7054"/>
    <w:rsid w:val="005C028B"/>
    <w:rsid w:val="005C31E0"/>
    <w:rsid w:val="005D130A"/>
    <w:rsid w:val="005E4A2E"/>
    <w:rsid w:val="005F4A3B"/>
    <w:rsid w:val="00607A25"/>
    <w:rsid w:val="006137D1"/>
    <w:rsid w:val="00622500"/>
    <w:rsid w:val="0063077A"/>
    <w:rsid w:val="00630F6A"/>
    <w:rsid w:val="00635404"/>
    <w:rsid w:val="00641DE2"/>
    <w:rsid w:val="00645FEE"/>
    <w:rsid w:val="0065047C"/>
    <w:rsid w:val="00665636"/>
    <w:rsid w:val="00673E18"/>
    <w:rsid w:val="00684254"/>
    <w:rsid w:val="006868D6"/>
    <w:rsid w:val="006A2991"/>
    <w:rsid w:val="006A31E0"/>
    <w:rsid w:val="006A3BD6"/>
    <w:rsid w:val="006A7F7F"/>
    <w:rsid w:val="006C13D1"/>
    <w:rsid w:val="006D5EE1"/>
    <w:rsid w:val="006F306A"/>
    <w:rsid w:val="006F7151"/>
    <w:rsid w:val="00715382"/>
    <w:rsid w:val="0072107C"/>
    <w:rsid w:val="007225BB"/>
    <w:rsid w:val="00723725"/>
    <w:rsid w:val="00723FE5"/>
    <w:rsid w:val="00754D88"/>
    <w:rsid w:val="00756C5D"/>
    <w:rsid w:val="007571D1"/>
    <w:rsid w:val="00773E5B"/>
    <w:rsid w:val="00774264"/>
    <w:rsid w:val="0077664F"/>
    <w:rsid w:val="00776845"/>
    <w:rsid w:val="00776D24"/>
    <w:rsid w:val="007826F7"/>
    <w:rsid w:val="00787340"/>
    <w:rsid w:val="00794C67"/>
    <w:rsid w:val="007A3D11"/>
    <w:rsid w:val="007A41EF"/>
    <w:rsid w:val="007B05D6"/>
    <w:rsid w:val="007B5316"/>
    <w:rsid w:val="007C2CF6"/>
    <w:rsid w:val="007C4E49"/>
    <w:rsid w:val="007C7DDB"/>
    <w:rsid w:val="007D0127"/>
    <w:rsid w:val="007D660E"/>
    <w:rsid w:val="007E15E5"/>
    <w:rsid w:val="007E3EEE"/>
    <w:rsid w:val="007F5985"/>
    <w:rsid w:val="00824166"/>
    <w:rsid w:val="00833E97"/>
    <w:rsid w:val="00844222"/>
    <w:rsid w:val="00857BC5"/>
    <w:rsid w:val="008613B1"/>
    <w:rsid w:val="00863250"/>
    <w:rsid w:val="00863AF3"/>
    <w:rsid w:val="00864AC8"/>
    <w:rsid w:val="008661A7"/>
    <w:rsid w:val="008664CB"/>
    <w:rsid w:val="00867979"/>
    <w:rsid w:val="008723E7"/>
    <w:rsid w:val="008768BD"/>
    <w:rsid w:val="00880A1F"/>
    <w:rsid w:val="00885F39"/>
    <w:rsid w:val="00895742"/>
    <w:rsid w:val="00896B3B"/>
    <w:rsid w:val="008A19EA"/>
    <w:rsid w:val="008A59FA"/>
    <w:rsid w:val="008B51DB"/>
    <w:rsid w:val="008B6DCD"/>
    <w:rsid w:val="008C64DB"/>
    <w:rsid w:val="008E00B4"/>
    <w:rsid w:val="00920D6F"/>
    <w:rsid w:val="00927612"/>
    <w:rsid w:val="00931791"/>
    <w:rsid w:val="009358DC"/>
    <w:rsid w:val="0093639B"/>
    <w:rsid w:val="00954D4E"/>
    <w:rsid w:val="0096672C"/>
    <w:rsid w:val="00981135"/>
    <w:rsid w:val="009855F3"/>
    <w:rsid w:val="00994CA0"/>
    <w:rsid w:val="009C54AA"/>
    <w:rsid w:val="009C5F4A"/>
    <w:rsid w:val="009F638F"/>
    <w:rsid w:val="00A21728"/>
    <w:rsid w:val="00A232F5"/>
    <w:rsid w:val="00A2350B"/>
    <w:rsid w:val="00A26B10"/>
    <w:rsid w:val="00A435AA"/>
    <w:rsid w:val="00A4584E"/>
    <w:rsid w:val="00A51BFE"/>
    <w:rsid w:val="00A5206F"/>
    <w:rsid w:val="00A62472"/>
    <w:rsid w:val="00A658DA"/>
    <w:rsid w:val="00A7547D"/>
    <w:rsid w:val="00A757DB"/>
    <w:rsid w:val="00A76BB7"/>
    <w:rsid w:val="00A9067E"/>
    <w:rsid w:val="00AA09BA"/>
    <w:rsid w:val="00AA2438"/>
    <w:rsid w:val="00AA4C99"/>
    <w:rsid w:val="00AB4A1A"/>
    <w:rsid w:val="00AB7072"/>
    <w:rsid w:val="00B006AC"/>
    <w:rsid w:val="00B00EF3"/>
    <w:rsid w:val="00B160AD"/>
    <w:rsid w:val="00B33C21"/>
    <w:rsid w:val="00B57EDD"/>
    <w:rsid w:val="00B81A18"/>
    <w:rsid w:val="00B9510A"/>
    <w:rsid w:val="00BC36EE"/>
    <w:rsid w:val="00BD1530"/>
    <w:rsid w:val="00BD2E39"/>
    <w:rsid w:val="00BD3AFC"/>
    <w:rsid w:val="00BD4011"/>
    <w:rsid w:val="00BE2703"/>
    <w:rsid w:val="00BE700B"/>
    <w:rsid w:val="00BE721B"/>
    <w:rsid w:val="00BF2A1F"/>
    <w:rsid w:val="00BF7695"/>
    <w:rsid w:val="00C01B5A"/>
    <w:rsid w:val="00C137BE"/>
    <w:rsid w:val="00C154D5"/>
    <w:rsid w:val="00C24833"/>
    <w:rsid w:val="00C251BC"/>
    <w:rsid w:val="00C27D99"/>
    <w:rsid w:val="00C34FFF"/>
    <w:rsid w:val="00C66C5F"/>
    <w:rsid w:val="00C678FC"/>
    <w:rsid w:val="00C77201"/>
    <w:rsid w:val="00C8177B"/>
    <w:rsid w:val="00C91074"/>
    <w:rsid w:val="00CB6D88"/>
    <w:rsid w:val="00CC64C2"/>
    <w:rsid w:val="00CE55E8"/>
    <w:rsid w:val="00D111A7"/>
    <w:rsid w:val="00D120B4"/>
    <w:rsid w:val="00D21300"/>
    <w:rsid w:val="00D42DB3"/>
    <w:rsid w:val="00D45D47"/>
    <w:rsid w:val="00D725DD"/>
    <w:rsid w:val="00D9023B"/>
    <w:rsid w:val="00DA4D60"/>
    <w:rsid w:val="00DB223C"/>
    <w:rsid w:val="00DB41B2"/>
    <w:rsid w:val="00DE2F16"/>
    <w:rsid w:val="00DE4771"/>
    <w:rsid w:val="00DF19CC"/>
    <w:rsid w:val="00E01A97"/>
    <w:rsid w:val="00E03094"/>
    <w:rsid w:val="00E04FF8"/>
    <w:rsid w:val="00E05ABD"/>
    <w:rsid w:val="00E0765D"/>
    <w:rsid w:val="00E242A4"/>
    <w:rsid w:val="00E51357"/>
    <w:rsid w:val="00E519FF"/>
    <w:rsid w:val="00E53142"/>
    <w:rsid w:val="00E623B0"/>
    <w:rsid w:val="00E73F23"/>
    <w:rsid w:val="00E81B26"/>
    <w:rsid w:val="00E837CF"/>
    <w:rsid w:val="00E85458"/>
    <w:rsid w:val="00E92FE5"/>
    <w:rsid w:val="00E93E0D"/>
    <w:rsid w:val="00EA0E06"/>
    <w:rsid w:val="00EC0BD0"/>
    <w:rsid w:val="00EC3C67"/>
    <w:rsid w:val="00EC40B7"/>
    <w:rsid w:val="00EE24FA"/>
    <w:rsid w:val="00EF3EE1"/>
    <w:rsid w:val="00EF4631"/>
    <w:rsid w:val="00EF5CB8"/>
    <w:rsid w:val="00F021DB"/>
    <w:rsid w:val="00F060D1"/>
    <w:rsid w:val="00F44372"/>
    <w:rsid w:val="00F828F0"/>
    <w:rsid w:val="00F9094E"/>
    <w:rsid w:val="00FA1549"/>
    <w:rsid w:val="00FB6D17"/>
    <w:rsid w:val="00FD3FAF"/>
    <w:rsid w:val="00FE27F6"/>
    <w:rsid w:val="00FE70BF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3DA2D"/>
  <w15:chartTrackingRefBased/>
  <w15:docId w15:val="{05981311-5B9D-4FA3-8149-7639280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06052"/>
    <w:pPr>
      <w:spacing w:before="120" w:after="0" w:line="360" w:lineRule="auto"/>
    </w:pPr>
    <w:rPr>
      <w:rFonts w:eastAsia="Times New Roman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eastAsiaTheme="minorEastAsia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6D88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124D84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15487B"/>
    <w:pPr>
      <w:spacing w:after="240" w:line="240" w:lineRule="auto"/>
    </w:pPr>
    <w:rPr>
      <w:rFonts w:ascii="Trebuchet MS" w:hAnsi="Trebuchet MS"/>
      <w:b/>
      <w:sz w:val="32"/>
    </w:rPr>
  </w:style>
  <w:style w:type="character" w:styleId="Kommentinviite">
    <w:name w:val="annotation reference"/>
    <w:basedOn w:val="Kappaleenoletusfontti"/>
    <w:uiPriority w:val="99"/>
    <w:semiHidden/>
    <w:unhideWhenUsed/>
    <w:rsid w:val="00920D6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920D6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20D6F"/>
    <w:rPr>
      <w:rFonts w:eastAsia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20D6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20D6F"/>
    <w:rPr>
      <w:rFonts w:eastAsia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mat\Potilasohje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k4e9121687cc4b56965762a7477201cc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i:0#.w|oysnet\karjalab</DisplayName>
        <AccountId>363</AccountId>
        <AccountType/>
      </UserInfo>
      <UserInfo>
        <DisplayName>i:0#.w|oysnet\manninal</DisplayName>
        <AccountId>370</AccountId>
        <AccountType/>
      </UserInfo>
      <UserInfo>
        <DisplayName>i:0#.w|oysnet\vaananmi</DisplayName>
        <AccountId>1512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5.3.1.2 potilasohjeiden hallinta</TermName>
          <TermId xmlns="http://schemas.microsoft.com/office/infopath/2007/PartnerControls">635488d5-3c78-4315-a204-20ebdac0c904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isotooppilääketiede (PPSHP)</TermName>
          <TermId xmlns="http://schemas.microsoft.com/office/infopath/2007/PartnerControls">10be52ec-d72f-4414-83a0-e978b3b2251e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Dokumjentin_x0020_hyväksyjä xmlns="0af04246-5dcb-4e38-b8a1-4adaeb368127">
      <UserInfo>
        <DisplayName>i:0#.w|oysnet\kokkonsm</DisplayName>
        <AccountId>366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F-röntgen</TermName>
          <TermId xmlns="http://schemas.microsoft.com/office/infopath/2007/PartnerControls">7a8b252b-5427-4881-bb54-12bb230821fb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/>
    </bed6187e51e544269109ff5c30eb1037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46</Value>
      <Value>18</Value>
      <Value>43</Value>
      <Value>58</Value>
      <Value>530</Value>
      <Value>528</Value>
      <Value>1</Value>
    </TaxCatchAll>
    <_dlc_DocId xmlns="d3e50268-7799-48af-83c3-9a9b063078bc">MUAVRSSTWASF-711265460-469</_dlc_DocId>
    <_dlc_DocIdUrl xmlns="d3e50268-7799-48af-83c3-9a9b063078bc">
      <Url>https://internet.oysnet.ppshp.fi/dokumentit/_layouts/15/DocIdRedir.aspx?ID=MUAVRSSTWASF-711265460-469</Url>
      <Description>MUAVRSSTWASF-711265460-469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B7C063-4DF1-4935-9807-EE2EEE09B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11DB4-9E51-4006-8305-45547B09E163}"/>
</file>

<file path=customXml/itemProps3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F6BD23-B3E2-4F4F-B8BC-1CFC82419F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b08c416-572e-442b-a347-f91f920b03f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34380D4-3C20-45B1-8EDB-96421D9DBD9D}"/>
</file>

<file path=customXml/itemProps6.xml><?xml version="1.0" encoding="utf-8"?>
<ds:datastoreItem xmlns:ds="http://schemas.openxmlformats.org/officeDocument/2006/customXml" ds:itemID="{7B747BBE-D885-4F64-8EEA-88BB8E15219E}"/>
</file>

<file path=docProps/app.xml><?xml version="1.0" encoding="utf-8"?>
<Properties xmlns="http://schemas.openxmlformats.org/officeDocument/2006/extended-properties" xmlns:vt="http://schemas.openxmlformats.org/officeDocument/2006/docPropsVTypes">
  <Template>Potilasohje</Template>
  <TotalTime>193</TotalTime>
  <Pages>7</Pages>
  <Words>1466</Words>
  <Characters>11875</Characters>
  <Application>Microsoft Office Word</Application>
  <DocSecurity>0</DocSecurity>
  <Lines>98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Kilpirauhassyövän radiojodiablaatiohoito ja kuvaus oys kuv pot</dc:title>
  <dc:subject/>
  <dc:creator>Hietapelto Päivi</dc:creator>
  <cp:keywords/>
  <dc:description/>
  <cp:lastModifiedBy>Teerinkoski Sirpa</cp:lastModifiedBy>
  <cp:revision>32</cp:revision>
  <cp:lastPrinted>2024-05-17T06:15:00Z</cp:lastPrinted>
  <dcterms:created xsi:type="dcterms:W3CDTF">2024-04-24T07:31:00Z</dcterms:created>
  <dcterms:modified xsi:type="dcterms:W3CDTF">2024-05-17T06:48:00Z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c3e69fa3-f254-41bc-8cdc-237cce0c6aea</vt:lpwstr>
  </property>
  <property fmtid="{D5CDD505-2E9C-101B-9397-08002B2CF9AE}" pid="4" name="TaxKeyword">
    <vt:lpwstr/>
  </property>
  <property fmtid="{D5CDD505-2E9C-101B-9397-08002B2CF9AE}" pid="5" name="Toimenpidekoodit">
    <vt:lpwstr/>
  </property>
  <property fmtid="{D5CDD505-2E9C-101B-9397-08002B2CF9AE}" pid="6" name="Kohde- / työntekijäryhmä">
    <vt:lpwstr>18;#PPSHP:n henkilöstö|7a49a948-31e0-4b0f-83ed-c01fa56f5934</vt:lpwstr>
  </property>
  <property fmtid="{D5CDD505-2E9C-101B-9397-08002B2CF9AE}" pid="7" name="MEO">
    <vt:lpwstr/>
  </property>
  <property fmtid="{D5CDD505-2E9C-101B-9397-08002B2CF9AE}" pid="8" name="Kohdeorganisaatio">
    <vt:lpwstr>1;#Pohjois-Pohjanmaan sairaanhoitopiiri|be8cbbf1-c5fa-44e0-8d6c-f88ba4a3bcc6</vt:lpwstr>
  </property>
  <property fmtid="{D5CDD505-2E9C-101B-9397-08002B2CF9AE}" pid="9" name="Potilasohje (sisältötyypin metatieto)">
    <vt:lpwstr>46;#Lähetetään myös e-kirjeenä|4ab2959f-3c3b-4e70-8717-2496364b7298</vt:lpwstr>
  </property>
  <property fmtid="{D5CDD505-2E9C-101B-9397-08002B2CF9AE}" pid="10" name="Hoitotyön toiminnot">
    <vt:lpwstr>58;#Tutkimukseen toimenpiteeseen tai näytteenottoon liittyvä valmistaminen ja ohjaus|ffe6411e-bb99-4f62-9b3b-f48a76cbdc87</vt:lpwstr>
  </property>
  <property fmtid="{D5CDD505-2E9C-101B-9397-08002B2CF9AE}" pid="11" name="Organisaatiotiedon tarkennus toiminnan mukaan">
    <vt:lpwstr/>
  </property>
  <property fmtid="{D5CDD505-2E9C-101B-9397-08002B2CF9AE}" pid="12" name="Erikoisala">
    <vt:lpwstr>528;#kliininen fysiologia ja isotooppilääketiede (PPSHP)|10be52ec-d72f-4414-83a0-e978b3b2251e</vt:lpwstr>
  </property>
  <property fmtid="{D5CDD505-2E9C-101B-9397-08002B2CF9AE}" pid="13" name="Kriisiviestintä">
    <vt:lpwstr/>
  </property>
  <property fmtid="{D5CDD505-2E9C-101B-9397-08002B2CF9AE}" pid="14" name="Toiminnanohjauskäsikirja">
    <vt:lpwstr>43;#5.3.1.2 potilasohjeiden hallinta|635488d5-3c78-4315-a204-20ebdac0c904</vt:lpwstr>
  </property>
  <property fmtid="{D5CDD505-2E9C-101B-9397-08002B2CF9AE}" pid="15" name="Kuvantamisen ohjeen tutkimusryhmät (sisältötyypin metatieto)">
    <vt:lpwstr/>
  </property>
  <property fmtid="{D5CDD505-2E9C-101B-9397-08002B2CF9AE}" pid="16" name="Organisaatiotieto">
    <vt:lpwstr>530;#F-röntgen|7a8b252b-5427-4881-bb54-12bb230821fb</vt:lpwstr>
  </property>
  <property fmtid="{D5CDD505-2E9C-101B-9397-08002B2CF9AE}" pid="18" name="TaxKeywordTaxHTField">
    <vt:lpwstr/>
  </property>
  <property fmtid="{D5CDD505-2E9C-101B-9397-08002B2CF9AE}" pid="19" name="Order">
    <vt:r8>479100</vt:r8>
  </property>
  <property fmtid="{D5CDD505-2E9C-101B-9397-08002B2CF9AE}" pid="20" name="SharedWithUsers">
    <vt:lpwstr/>
  </property>
</Properties>
</file>